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E81486" w:rsidRPr="00E81486" w:rsidTr="00E81486">
        <w:trPr>
          <w:tblCellSpacing w:w="0" w:type="dxa"/>
          <w:jc w:val="center"/>
        </w:trPr>
        <w:tc>
          <w:tcPr>
            <w:tcW w:w="4300" w:type="pct"/>
            <w:vAlign w:val="center"/>
            <w:hideMark/>
          </w:tcPr>
          <w:p w:rsidR="00E81486" w:rsidRPr="00E81486" w:rsidRDefault="00E81486" w:rsidP="00E81486">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_GoBack"/>
            <w:bookmarkEnd w:id="0"/>
            <w:r w:rsidRPr="00E81486">
              <w:rPr>
                <w:rFonts w:ascii="Arial" w:eastAsia="Times New Roman" w:hAnsi="Arial" w:cs="Arial"/>
                <w:b/>
                <w:bCs/>
                <w:color w:val="808000"/>
                <w:sz w:val="36"/>
                <w:szCs w:val="36"/>
                <w:lang w:eastAsia="pt-BR"/>
              </w:rPr>
              <w:t>Presidência da República</w:t>
            </w:r>
            <w:r w:rsidRPr="00E81486">
              <w:rPr>
                <w:rFonts w:ascii="Arial" w:eastAsia="Times New Roman" w:hAnsi="Arial" w:cs="Arial"/>
                <w:b/>
                <w:bCs/>
                <w:color w:val="808000"/>
                <w:sz w:val="24"/>
                <w:szCs w:val="24"/>
                <w:lang w:eastAsia="pt-BR"/>
              </w:rPr>
              <w:br/>
            </w:r>
            <w:r w:rsidRPr="00E81486">
              <w:rPr>
                <w:rFonts w:ascii="Arial" w:eastAsia="Times New Roman" w:hAnsi="Arial" w:cs="Arial"/>
                <w:b/>
                <w:bCs/>
                <w:color w:val="808000"/>
                <w:sz w:val="27"/>
                <w:szCs w:val="27"/>
                <w:lang w:eastAsia="pt-BR"/>
              </w:rPr>
              <w:t>Casa Civil</w:t>
            </w:r>
            <w:r w:rsidRPr="00E81486">
              <w:rPr>
                <w:rFonts w:ascii="Arial" w:eastAsia="Times New Roman" w:hAnsi="Arial" w:cs="Arial"/>
                <w:b/>
                <w:bCs/>
                <w:color w:val="808000"/>
                <w:sz w:val="27"/>
                <w:szCs w:val="27"/>
                <w:lang w:eastAsia="pt-BR"/>
              </w:rPr>
              <w:br/>
            </w:r>
            <w:r w:rsidRPr="00E81486">
              <w:rPr>
                <w:rFonts w:ascii="Arial" w:eastAsia="Times New Roman" w:hAnsi="Arial" w:cs="Arial"/>
                <w:b/>
                <w:bCs/>
                <w:color w:val="808000"/>
                <w:sz w:val="24"/>
                <w:szCs w:val="24"/>
                <w:lang w:eastAsia="pt-BR"/>
              </w:rPr>
              <w:t>Subchefia para Assuntos Jurídicos</w:t>
            </w:r>
          </w:p>
        </w:tc>
      </w:tr>
    </w:tbl>
    <w:p w:rsidR="00E81486" w:rsidRPr="00E81486" w:rsidRDefault="00E81486" w:rsidP="00E81486">
      <w:pPr>
        <w:spacing w:before="300" w:after="300" w:line="240" w:lineRule="auto"/>
        <w:jc w:val="center"/>
        <w:rPr>
          <w:rFonts w:ascii="Times New Roman" w:eastAsia="Times New Roman" w:hAnsi="Times New Roman" w:cs="Times New Roman"/>
          <w:color w:val="000000"/>
          <w:sz w:val="27"/>
          <w:szCs w:val="27"/>
          <w:lang w:eastAsia="pt-BR"/>
        </w:rPr>
      </w:pPr>
      <w:hyperlink r:id="rId4" w:history="1">
        <w:r w:rsidRPr="00E81486">
          <w:rPr>
            <w:rFonts w:ascii="Arial" w:eastAsia="Times New Roman" w:hAnsi="Arial" w:cs="Arial"/>
            <w:b/>
            <w:bCs/>
            <w:color w:val="000080"/>
            <w:sz w:val="24"/>
            <w:szCs w:val="24"/>
            <w:u w:val="single"/>
            <w:lang w:eastAsia="pt-BR"/>
          </w:rPr>
          <w:t>LEI Nº 13.488, DE 6 DE OUTUBRO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E81486" w:rsidRPr="00E81486" w:rsidTr="00E81486">
        <w:trPr>
          <w:tblCellSpacing w:w="0" w:type="dxa"/>
        </w:trPr>
        <w:tc>
          <w:tcPr>
            <w:tcW w:w="2550" w:type="pct"/>
            <w:vAlign w:val="center"/>
            <w:hideMark/>
          </w:tcPr>
          <w:p w:rsidR="00E81486" w:rsidRPr="00E81486" w:rsidRDefault="00E81486" w:rsidP="00E81486">
            <w:pPr>
              <w:spacing w:before="300" w:after="300" w:line="240" w:lineRule="auto"/>
              <w:rPr>
                <w:rFonts w:ascii="Times New Roman" w:eastAsia="Times New Roman" w:hAnsi="Times New Roman" w:cs="Times New Roman"/>
                <w:sz w:val="24"/>
                <w:szCs w:val="24"/>
                <w:lang w:eastAsia="pt-BR"/>
              </w:rPr>
            </w:pPr>
            <w:hyperlink r:id="rId5" w:history="1">
              <w:r w:rsidRPr="00E81486">
                <w:rPr>
                  <w:rFonts w:ascii="Arial" w:eastAsia="Times New Roman" w:hAnsi="Arial" w:cs="Arial"/>
                  <w:color w:val="0000FF"/>
                  <w:sz w:val="20"/>
                  <w:szCs w:val="20"/>
                  <w:u w:val="single"/>
                  <w:lang w:eastAsia="pt-BR"/>
                </w:rPr>
                <w:t>Mensagem de veto</w:t>
              </w:r>
            </w:hyperlink>
          </w:p>
        </w:tc>
        <w:tc>
          <w:tcPr>
            <w:tcW w:w="2450" w:type="pct"/>
            <w:vAlign w:val="center"/>
            <w:hideMark/>
          </w:tcPr>
          <w:p w:rsidR="00E81486" w:rsidRPr="00E81486" w:rsidRDefault="00E81486" w:rsidP="00E81486">
            <w:pPr>
              <w:spacing w:before="100" w:beforeAutospacing="1" w:after="100" w:afterAutospacing="1" w:line="240" w:lineRule="auto"/>
              <w:rPr>
                <w:rFonts w:ascii="Times New Roman" w:eastAsia="Times New Roman" w:hAnsi="Times New Roman" w:cs="Times New Roman"/>
                <w:sz w:val="24"/>
                <w:szCs w:val="24"/>
                <w:lang w:eastAsia="pt-BR"/>
              </w:rPr>
            </w:pPr>
            <w:r w:rsidRPr="00E81486">
              <w:rPr>
                <w:rFonts w:ascii="Arial" w:eastAsia="Times New Roman" w:hAnsi="Arial" w:cs="Arial"/>
                <w:color w:val="800000"/>
                <w:sz w:val="20"/>
                <w:szCs w:val="20"/>
                <w:lang w:eastAsia="pt-BR"/>
              </w:rPr>
              <w:t>Altera as Leis n</w:t>
            </w:r>
            <w:r w:rsidRPr="00E81486">
              <w:rPr>
                <w:rFonts w:ascii="Arial" w:eastAsia="Times New Roman" w:hAnsi="Arial" w:cs="Arial"/>
                <w:color w:val="800000"/>
                <w:sz w:val="20"/>
                <w:szCs w:val="20"/>
                <w:u w:val="single"/>
                <w:vertAlign w:val="superscript"/>
                <w:lang w:eastAsia="pt-BR"/>
              </w:rPr>
              <w:t>os</w:t>
            </w:r>
            <w:r w:rsidRPr="00E81486">
              <w:rPr>
                <w:rFonts w:ascii="Arial" w:eastAsia="Times New Roman" w:hAnsi="Arial" w:cs="Arial"/>
                <w:color w:val="800000"/>
                <w:sz w:val="20"/>
                <w:szCs w:val="20"/>
                <w:lang w:eastAsia="pt-BR"/>
              </w:rPr>
              <w:t> 9.504, de 30 de setembro de 1997 (Lei das Eleições), 9.096, de 19 de setembro de 1995, e 4.737, de 15 de julho de 1965 (Código Eleitoral), e revoga dispositivos da Lei n</w:t>
            </w:r>
            <w:r w:rsidRPr="00E81486">
              <w:rPr>
                <w:rFonts w:ascii="Arial" w:eastAsia="Times New Roman" w:hAnsi="Arial" w:cs="Arial"/>
                <w:color w:val="800000"/>
                <w:sz w:val="20"/>
                <w:szCs w:val="20"/>
                <w:u w:val="single"/>
                <w:vertAlign w:val="superscript"/>
                <w:lang w:eastAsia="pt-BR"/>
              </w:rPr>
              <w:t>o</w:t>
            </w:r>
            <w:r w:rsidRPr="00E81486">
              <w:rPr>
                <w:rFonts w:ascii="Arial" w:eastAsia="Times New Roman" w:hAnsi="Arial" w:cs="Arial"/>
                <w:color w:val="800000"/>
                <w:sz w:val="20"/>
                <w:szCs w:val="20"/>
                <w:lang w:eastAsia="pt-BR"/>
              </w:rPr>
              <w:t> 13.165, de 29 de setembro de 2015 (Minirreforma Eleitoral de 2015), com o fim de promover reforma no ordenamento político-eleitoral.</w:t>
            </w:r>
          </w:p>
        </w:tc>
      </w:tr>
    </w:tbl>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b/>
          <w:bCs/>
          <w:color w:val="000000"/>
          <w:sz w:val="24"/>
          <w:szCs w:val="24"/>
          <w:lang w:eastAsia="pt-BR"/>
        </w:rPr>
        <w:t>O PRESIDENTE DA REPÚBLICA </w:t>
      </w:r>
      <w:r w:rsidRPr="00E81486">
        <w:rPr>
          <w:rFonts w:ascii="Times New Roman" w:eastAsia="Times New Roman" w:hAnsi="Times New Roman" w:cs="Times New Roman"/>
          <w:color w:val="000000"/>
          <w:sz w:val="24"/>
          <w:szCs w:val="24"/>
          <w:lang w:eastAsia="pt-BR"/>
        </w:rPr>
        <w:t>Faço saber que o Congresso Nacional decreta e eu sanciono a seguinte Lei: </w:t>
      </w:r>
    </w:p>
    <w:p w:rsidR="00E81486" w:rsidRPr="00E81486" w:rsidRDefault="00E81486" w:rsidP="00E81486">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CAPÍTULO I</w:t>
      </w:r>
    </w:p>
    <w:p w:rsidR="00E81486" w:rsidRPr="00E81486" w:rsidRDefault="00E81486" w:rsidP="00E81486">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DAS ALTERAÇÕES DA LEGISLAÇÃO ELEITORAL</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 w:name="art1"/>
      <w:bookmarkEnd w:id="1"/>
      <w:r w:rsidRPr="00E81486">
        <w:rPr>
          <w:rFonts w:ascii="Times New Roman" w:eastAsia="Times New Roman" w:hAnsi="Times New Roman" w:cs="Times New Roman"/>
          <w:color w:val="000000"/>
          <w:sz w:val="24"/>
          <w:szCs w:val="24"/>
          <w:lang w:eastAsia="pt-BR"/>
        </w:rPr>
        <w:t>Art. 1</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A</w:t>
      </w:r>
      <w:proofErr w:type="gramEnd"/>
      <w:r w:rsidRPr="00E81486">
        <w:rPr>
          <w:rFonts w:ascii="Times New Roman" w:eastAsia="Times New Roman" w:hAnsi="Times New Roman" w:cs="Times New Roman"/>
          <w:color w:val="000000"/>
          <w:sz w:val="24"/>
          <w:szCs w:val="24"/>
          <w:lang w:eastAsia="pt-BR"/>
        </w:rPr>
        <w:t> </w:t>
      </w:r>
      <w:hyperlink r:id="rId6" w:history="1">
        <w:r w:rsidRPr="00E81486">
          <w:rPr>
            <w:rFonts w:ascii="Times New Roman" w:eastAsia="Times New Roman" w:hAnsi="Times New Roman" w:cs="Times New Roman"/>
            <w:color w:val="0000FF"/>
            <w:sz w:val="24"/>
            <w:szCs w:val="24"/>
            <w:u w:val="single"/>
            <w:lang w:eastAsia="pt-BR"/>
          </w:rPr>
          <w:t>Lei n</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9.504, de 30 de setembro de 1997</w:t>
        </w:r>
      </w:hyperlink>
      <w:r w:rsidRPr="00E81486">
        <w:rPr>
          <w:rFonts w:ascii="Times New Roman" w:eastAsia="Times New Roman" w:hAnsi="Times New Roman" w:cs="Times New Roman"/>
          <w:color w:val="000000"/>
          <w:sz w:val="24"/>
          <w:szCs w:val="24"/>
          <w:lang w:eastAsia="pt-BR"/>
        </w:rPr>
        <w:t>, passa a vigorar com as seguintes alterações: </w:t>
      </w:r>
    </w:p>
    <w:p w:rsidR="00E81486" w:rsidRPr="00E81486" w:rsidRDefault="00E81486" w:rsidP="00E81486">
      <w:pPr>
        <w:spacing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w:t>
      </w:r>
      <w:hyperlink r:id="rId7" w:anchor="art4." w:history="1">
        <w:r w:rsidRPr="00E81486">
          <w:rPr>
            <w:rFonts w:ascii="Times New Roman" w:eastAsia="Times New Roman" w:hAnsi="Times New Roman" w:cs="Times New Roman"/>
            <w:color w:val="0000FF"/>
            <w:sz w:val="24"/>
            <w:szCs w:val="24"/>
            <w:u w:val="single"/>
            <w:lang w:eastAsia="pt-BR"/>
          </w:rPr>
          <w:t>Art. 4</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Poderá</w:t>
      </w:r>
      <w:proofErr w:type="gramEnd"/>
      <w:r w:rsidRPr="00E81486">
        <w:rPr>
          <w:rFonts w:ascii="Times New Roman" w:eastAsia="Times New Roman" w:hAnsi="Times New Roman" w:cs="Times New Roman"/>
          <w:color w:val="000000"/>
          <w:sz w:val="24"/>
          <w:szCs w:val="24"/>
          <w:lang w:eastAsia="pt-BR"/>
        </w:rPr>
        <w:t xml:space="preserve"> participar das eleições o partido que, até seis meses antes do pleito, tenha registrado seu estatuto no Tribunal Superior Eleitoral, conforme o disposto em lei, e tenha, até a data da convenção, órgão de direção constituído na circunscrição, de acordo com o respectivo estatuto.”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w:t>
      </w:r>
      <w:hyperlink r:id="rId8" w:anchor="art9." w:history="1">
        <w:r w:rsidRPr="00E81486">
          <w:rPr>
            <w:rFonts w:ascii="Times New Roman" w:eastAsia="Times New Roman" w:hAnsi="Times New Roman" w:cs="Times New Roman"/>
            <w:color w:val="0000FF"/>
            <w:sz w:val="24"/>
            <w:szCs w:val="24"/>
            <w:u w:val="single"/>
            <w:lang w:eastAsia="pt-BR"/>
          </w:rPr>
          <w:t>Art. 9</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Para</w:t>
      </w:r>
      <w:proofErr w:type="gramEnd"/>
      <w:r w:rsidRPr="00E81486">
        <w:rPr>
          <w:rFonts w:ascii="Times New Roman" w:eastAsia="Times New Roman" w:hAnsi="Times New Roman" w:cs="Times New Roman"/>
          <w:color w:val="000000"/>
          <w:sz w:val="24"/>
          <w:szCs w:val="24"/>
          <w:lang w:eastAsia="pt-BR"/>
        </w:rPr>
        <w:t xml:space="preserve"> concorrer às eleições, o candidato deverá possuir domicílio eleitoral na respectiva circunscrição pelo prazo de seis meses e estar com a filiação deferida pelo partido no mesmo prazo.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11.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8</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9" w:anchor="art11%C2%A78iii." w:history="1">
        <w:r w:rsidRPr="00E81486">
          <w:rPr>
            <w:rFonts w:ascii="Times New Roman" w:eastAsia="Times New Roman" w:hAnsi="Times New Roman" w:cs="Times New Roman"/>
            <w:color w:val="0000FF"/>
            <w:sz w:val="24"/>
            <w:szCs w:val="24"/>
            <w:u w:val="single"/>
            <w:lang w:eastAsia="pt-BR"/>
          </w:rPr>
          <w:t>III - </w:t>
        </w:r>
      </w:hyperlink>
      <w:r w:rsidRPr="00E81486">
        <w:rPr>
          <w:rFonts w:ascii="Times New Roman" w:eastAsia="Times New Roman" w:hAnsi="Times New Roman" w:cs="Times New Roman"/>
          <w:color w:val="000000"/>
          <w:sz w:val="24"/>
          <w:szCs w:val="24"/>
          <w:lang w:eastAsia="pt-BR"/>
        </w:rPr>
        <w:t>o parcelamento das multas eleitorais é direito dos cidadãos e das pessoas jurídicas e pode ser feito em até sessenta meses, salvo quando o valor da parcela ultrapassar 5% (cinco por cento) da renda mensal, no caso de cidadão, ou 2% (dois por cento) do faturamento, no caso de pessoa jurídica, hipótese em que poderá estender-se por prazo superior, de modo que as parcelas não ultrapassem os referidos limites;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lastRenderedPageBreak/>
        <w:t xml:space="preserve">IV - </w:t>
      </w:r>
      <w:proofErr w:type="gramStart"/>
      <w:r w:rsidRPr="00E81486">
        <w:rPr>
          <w:rFonts w:ascii="Times New Roman" w:eastAsia="Times New Roman" w:hAnsi="Times New Roman" w:cs="Times New Roman"/>
          <w:color w:val="000000"/>
          <w:sz w:val="24"/>
          <w:szCs w:val="24"/>
          <w:lang w:eastAsia="pt-BR"/>
        </w:rPr>
        <w:t>o</w:t>
      </w:r>
      <w:proofErr w:type="gramEnd"/>
      <w:r w:rsidRPr="00E81486">
        <w:rPr>
          <w:rFonts w:ascii="Times New Roman" w:eastAsia="Times New Roman" w:hAnsi="Times New Roman" w:cs="Times New Roman"/>
          <w:color w:val="000000"/>
          <w:sz w:val="24"/>
          <w:szCs w:val="24"/>
          <w:lang w:eastAsia="pt-BR"/>
        </w:rPr>
        <w:t xml:space="preserve"> parcelamento de multas eleitorais e de outras multas e débitos de natureza não eleitoral imputados pelo poder público é garantido também aos partidos políticos em até sessenta meses, salvo se o valor da parcela ultrapassar o limite de 2% (dois por cento) do repasse mensal do Fundo Partidário, hipótese em que poderá estender-se por prazo superior, de modo que as parcelas não ultrapassem o referido limite.</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0" w:anchor="art11%C2%A714" w:history="1">
        <w:r w:rsidRPr="00E81486">
          <w:rPr>
            <w:rFonts w:ascii="Times New Roman" w:eastAsia="Times New Roman" w:hAnsi="Times New Roman" w:cs="Times New Roman"/>
            <w:color w:val="0000FF"/>
            <w:sz w:val="24"/>
            <w:szCs w:val="24"/>
            <w:u w:val="single"/>
            <w:lang w:eastAsia="pt-BR"/>
          </w:rPr>
          <w:t>§ 14.  </w:t>
        </w:r>
      </w:hyperlink>
      <w:r w:rsidRPr="00E81486">
        <w:rPr>
          <w:rFonts w:ascii="Times New Roman" w:eastAsia="Times New Roman" w:hAnsi="Times New Roman" w:cs="Times New Roman"/>
          <w:color w:val="000000"/>
          <w:sz w:val="24"/>
          <w:szCs w:val="24"/>
          <w:lang w:eastAsia="pt-BR"/>
        </w:rPr>
        <w:t>É vedado o registro de candidatura avulsa, ainda que o requerente tenha filiação partidária.”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w:t>
      </w:r>
      <w:hyperlink r:id="rId11" w:anchor="art16d" w:history="1">
        <w:r w:rsidRPr="00E81486">
          <w:rPr>
            <w:rFonts w:ascii="Times New Roman" w:eastAsia="Times New Roman" w:hAnsi="Times New Roman" w:cs="Times New Roman"/>
            <w:color w:val="0000FF"/>
            <w:sz w:val="24"/>
            <w:szCs w:val="24"/>
            <w:u w:val="single"/>
            <w:lang w:eastAsia="pt-BR"/>
          </w:rPr>
          <w:t>Art. 16-D.  </w:t>
        </w:r>
      </w:hyperlink>
      <w:r w:rsidRPr="00E81486">
        <w:rPr>
          <w:rFonts w:ascii="Times New Roman" w:eastAsia="Times New Roman" w:hAnsi="Times New Roman" w:cs="Times New Roman"/>
          <w:color w:val="000000"/>
          <w:sz w:val="24"/>
          <w:szCs w:val="24"/>
          <w:lang w:eastAsia="pt-BR"/>
        </w:rPr>
        <w:t>Os recursos do Fundo Especial de Financiamento de Campanha (FEFC), para o primeiro turno das eleições, serão distribuídos entre os partidos políticos, obedecidos os seguintes critérios:</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 - 2% (dois por cento), divididos igualitariamente entre todos os partidos com estatutos registrados no Tribunal Superior Eleitoral;</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II - 35% (trinta e cinco por cento), divididos entre os partidos que tenham pelo menos um representante na Câmara dos Deputados, na proporção do percentual de votos por eles obtidos na última eleição geral para a Câmara dos Deputados;</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III - 48% (quarenta e oito por cento), divididos entre os partidos, na proporção do número de representantes na Câmara dos Deputados, consideradas as legendas dos titulares;</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IV - 15% (quinze por cento), divididos entre os partidos, na proporção do número de representantes no Senado Federal, consideradas as legendas dos titulares.</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1</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r w:rsidRPr="00E81486">
        <w:rPr>
          <w:rFonts w:ascii="Times New Roman" w:eastAsia="Times New Roman" w:hAnsi="Times New Roman" w:cs="Times New Roman"/>
          <w:color w:val="000000"/>
          <w:sz w:val="24"/>
          <w:szCs w:val="24"/>
          <w:lang w:eastAsia="pt-BR"/>
        </w:rPr>
        <w:t>VETADO).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2</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Para</w:t>
      </w:r>
      <w:proofErr w:type="gramEnd"/>
      <w:r w:rsidRPr="00E81486">
        <w:rPr>
          <w:rFonts w:ascii="Times New Roman" w:eastAsia="Times New Roman" w:hAnsi="Times New Roman" w:cs="Times New Roman"/>
          <w:color w:val="000000"/>
          <w:sz w:val="24"/>
          <w:szCs w:val="24"/>
          <w:lang w:eastAsia="pt-BR"/>
        </w:rPr>
        <w:t xml:space="preserve"> que o candidato tenha acesso aos recursos do Fundo a que se refere este artigo, deverá fazer requerimento por escrito ao órgão partidário respectivo.”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w:t>
      </w:r>
      <w:hyperlink r:id="rId12" w:anchor="art18..." w:history="1">
        <w:r w:rsidRPr="00E81486">
          <w:rPr>
            <w:rFonts w:ascii="Times New Roman" w:eastAsia="Times New Roman" w:hAnsi="Times New Roman" w:cs="Times New Roman"/>
            <w:color w:val="0000FF"/>
            <w:sz w:val="24"/>
            <w:szCs w:val="24"/>
            <w:u w:val="single"/>
            <w:lang w:eastAsia="pt-BR"/>
          </w:rPr>
          <w:t>Art. 18.  </w:t>
        </w:r>
      </w:hyperlink>
      <w:r w:rsidRPr="00E81486">
        <w:rPr>
          <w:rFonts w:ascii="Times New Roman" w:eastAsia="Times New Roman" w:hAnsi="Times New Roman" w:cs="Times New Roman"/>
          <w:color w:val="000000"/>
          <w:sz w:val="24"/>
          <w:szCs w:val="24"/>
          <w:lang w:eastAsia="pt-BR"/>
        </w:rPr>
        <w:t>Os limites de gastos de campanha serão definidos em lei e divulgados pelo Tribunal Superior Eleitoral.</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22-A.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3" w:anchor="art22a%C2%A73" w:history="1">
        <w:r w:rsidRPr="00E81486">
          <w:rPr>
            <w:rFonts w:ascii="Times New Roman" w:eastAsia="Times New Roman" w:hAnsi="Times New Roman" w:cs="Times New Roman"/>
            <w:color w:val="0000FF"/>
            <w:sz w:val="24"/>
            <w:szCs w:val="24"/>
            <w:u w:val="single"/>
            <w:lang w:eastAsia="pt-BR"/>
          </w:rPr>
          <w:t>§ 3º </w:t>
        </w:r>
      </w:hyperlink>
      <w:r w:rsidRPr="00E81486">
        <w:rPr>
          <w:rFonts w:ascii="Times New Roman" w:eastAsia="Times New Roman" w:hAnsi="Times New Roman" w:cs="Times New Roman"/>
          <w:color w:val="000000"/>
          <w:sz w:val="24"/>
          <w:szCs w:val="24"/>
          <w:lang w:eastAsia="pt-BR"/>
        </w:rPr>
        <w:t>Desde o dia 15 de maio do ano eleitoral, é facultada aos pré-candidatos a arrecadação prévia de recursos na modalidade prevista no inciso IV do §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do art. 23 desta Lei, mas a liberação de recursos por parte das entidades arrecadadoras fica condicionada ao registro da candidatura, e a realização de despesas de campanha deverá observar o calendário eleitoral.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lastRenderedPageBreak/>
        <w:t>§ 4</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Na</w:t>
      </w:r>
      <w:proofErr w:type="gramEnd"/>
      <w:r w:rsidRPr="00E81486">
        <w:rPr>
          <w:rFonts w:ascii="Times New Roman" w:eastAsia="Times New Roman" w:hAnsi="Times New Roman" w:cs="Times New Roman"/>
          <w:color w:val="000000"/>
          <w:sz w:val="24"/>
          <w:szCs w:val="24"/>
          <w:lang w:eastAsia="pt-BR"/>
        </w:rPr>
        <w:t xml:space="preserve"> hipótese prevista no § 3</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 se não for efetivado o registro da candidatura, as entidades arrecadadoras deverão devolver os valores arrecadados aos doadores.”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23.  .......................................................................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1</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r w:rsidRPr="00E81486">
        <w:rPr>
          <w:rFonts w:ascii="Times New Roman" w:eastAsia="Times New Roman" w:hAnsi="Times New Roman" w:cs="Times New Roman"/>
          <w:color w:val="000000"/>
          <w:sz w:val="24"/>
          <w:szCs w:val="24"/>
          <w:lang w:eastAsia="pt-BR"/>
        </w:rPr>
        <w:t>VETADO).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1</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w:t>
      </w:r>
      <w:proofErr w:type="gramStart"/>
      <w:r w:rsidRPr="00E81486">
        <w:rPr>
          <w:rFonts w:ascii="Times New Roman" w:eastAsia="Times New Roman" w:hAnsi="Times New Roman" w:cs="Times New Roman"/>
          <w:color w:val="000000"/>
          <w:sz w:val="24"/>
          <w:szCs w:val="24"/>
          <w:lang w:eastAsia="pt-BR"/>
        </w:rPr>
        <w:t>A  (</w:t>
      </w:r>
      <w:proofErr w:type="gramEnd"/>
      <w:r w:rsidRPr="00E81486">
        <w:rPr>
          <w:rFonts w:ascii="Times New Roman" w:eastAsia="Times New Roman" w:hAnsi="Times New Roman" w:cs="Times New Roman"/>
          <w:color w:val="000000"/>
          <w:sz w:val="24"/>
          <w:szCs w:val="24"/>
          <w:lang w:eastAsia="pt-BR"/>
        </w:rPr>
        <w:t>VETADO).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1</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w:t>
      </w:r>
      <w:proofErr w:type="gramStart"/>
      <w:r w:rsidRPr="00E81486">
        <w:rPr>
          <w:rFonts w:ascii="Times New Roman" w:eastAsia="Times New Roman" w:hAnsi="Times New Roman" w:cs="Times New Roman"/>
          <w:color w:val="000000"/>
          <w:sz w:val="24"/>
          <w:szCs w:val="24"/>
          <w:lang w:eastAsia="pt-BR"/>
        </w:rPr>
        <w:t>B  (</w:t>
      </w:r>
      <w:proofErr w:type="gramEnd"/>
      <w:r w:rsidRPr="00E81486">
        <w:rPr>
          <w:rFonts w:ascii="Times New Roman" w:eastAsia="Times New Roman" w:hAnsi="Times New Roman" w:cs="Times New Roman"/>
          <w:color w:val="000000"/>
          <w:sz w:val="24"/>
          <w:szCs w:val="24"/>
          <w:lang w:eastAsia="pt-BR"/>
        </w:rPr>
        <w:t>VETADO).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4" w:anchor="art23%C2%A73." w:history="1">
        <w:r w:rsidRPr="00E81486">
          <w:rPr>
            <w:rFonts w:ascii="Times New Roman" w:eastAsia="Times New Roman" w:hAnsi="Times New Roman" w:cs="Times New Roman"/>
            <w:color w:val="0000FF"/>
            <w:sz w:val="24"/>
            <w:szCs w:val="24"/>
            <w:u w:val="single"/>
            <w:lang w:eastAsia="pt-BR"/>
          </w:rPr>
          <w:t>§ 3</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A</w:t>
      </w:r>
      <w:proofErr w:type="gramEnd"/>
      <w:r w:rsidRPr="00E81486">
        <w:rPr>
          <w:rFonts w:ascii="Times New Roman" w:eastAsia="Times New Roman" w:hAnsi="Times New Roman" w:cs="Times New Roman"/>
          <w:color w:val="000000"/>
          <w:sz w:val="24"/>
          <w:szCs w:val="24"/>
          <w:lang w:eastAsia="pt-BR"/>
        </w:rPr>
        <w:t xml:space="preserve"> doação de quantia acima dos limites fixados neste artigo sujeita o infrator ao pagamento de multa no valor de até 100% (cem por cento) da quantia em excesso.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4</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5" w:anchor="art23%C2%A74iv" w:history="1">
        <w:r w:rsidRPr="00E81486">
          <w:rPr>
            <w:rFonts w:ascii="Times New Roman" w:eastAsia="Times New Roman" w:hAnsi="Times New Roman" w:cs="Times New Roman"/>
            <w:color w:val="0000FF"/>
            <w:sz w:val="24"/>
            <w:szCs w:val="24"/>
            <w:u w:val="single"/>
            <w:lang w:eastAsia="pt-BR"/>
          </w:rPr>
          <w:t>IV - </w:t>
        </w:r>
      </w:hyperlink>
      <w:proofErr w:type="gramStart"/>
      <w:r w:rsidRPr="00E81486">
        <w:rPr>
          <w:rFonts w:ascii="Times New Roman" w:eastAsia="Times New Roman" w:hAnsi="Times New Roman" w:cs="Times New Roman"/>
          <w:color w:val="000000"/>
          <w:sz w:val="24"/>
          <w:szCs w:val="24"/>
          <w:lang w:eastAsia="pt-BR"/>
        </w:rPr>
        <w:t>instituições</w:t>
      </w:r>
      <w:proofErr w:type="gramEnd"/>
      <w:r w:rsidRPr="00E81486">
        <w:rPr>
          <w:rFonts w:ascii="Times New Roman" w:eastAsia="Times New Roman" w:hAnsi="Times New Roman" w:cs="Times New Roman"/>
          <w:color w:val="000000"/>
          <w:sz w:val="24"/>
          <w:szCs w:val="24"/>
          <w:lang w:eastAsia="pt-BR"/>
        </w:rPr>
        <w:t xml:space="preserve"> que promovam técnicas e serviços de financiamento coletivo por meio de sítios na internet, aplicativos eletrônicos e outros recursos similares, que deverão atender aos seguintes requisitos: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 cadastro prévio na Justiça Eleitoral, que estabelecerá regulamentação para prestação de contas, fiscalização instantânea das doações, contas intermediárias, se houver, e repasses aos candidatos;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b) identificação obrigatória, com o nome completo e o número de inscrição no Cadastro de Pessoas Físicas (CPF) de cada um dos doadores e das quantias doadas;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c) disponibilização em sítio eletrônico de lista com identificação dos doadores e das respectivas quantias doadas, a ser atualizada instantaneamente a cada nova doação;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d) emissão obrigatória de recibo para o doador, relativo a cada doação realizada, sob a responsabilidade da entidade arrecadadora, com envio imediato para a Justiça Eleitoral e para o candidato de todas as informações relativas à doação;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e) ampla ciência a candidatos e eleitores acerca das taxas administrativas a serem cobradas pela realização do serviço;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f) não incidência em quaisquer das hipóteses listadas no art. 24 desta Lei;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g) observância do calendário eleitoral, especialmente no que diz respeito ao início do período de arrecadação financeira, nos termos dispostos no § 2</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do art. 22-A desta Lei;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h) observância dos dispositivos desta Lei relacionados à propaganda na internet;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lastRenderedPageBreak/>
        <w:t xml:space="preserve">V - </w:t>
      </w:r>
      <w:proofErr w:type="gramStart"/>
      <w:r w:rsidRPr="00E81486">
        <w:rPr>
          <w:rFonts w:ascii="Times New Roman" w:eastAsia="Times New Roman" w:hAnsi="Times New Roman" w:cs="Times New Roman"/>
          <w:color w:val="000000"/>
          <w:sz w:val="24"/>
          <w:szCs w:val="24"/>
          <w:lang w:eastAsia="pt-BR"/>
        </w:rPr>
        <w:t>comercialização</w:t>
      </w:r>
      <w:proofErr w:type="gramEnd"/>
      <w:r w:rsidRPr="00E81486">
        <w:rPr>
          <w:rFonts w:ascii="Times New Roman" w:eastAsia="Times New Roman" w:hAnsi="Times New Roman" w:cs="Times New Roman"/>
          <w:color w:val="000000"/>
          <w:sz w:val="24"/>
          <w:szCs w:val="24"/>
          <w:lang w:eastAsia="pt-BR"/>
        </w:rPr>
        <w:t xml:space="preserve"> de bens e/ou serviços, ou promoção de eventos de arrecadação realizados diretamente pelo candidato ou pelo partido político.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6" w:anchor="art23%C2%A74a" w:history="1">
        <w:r w:rsidRPr="00E81486">
          <w:rPr>
            <w:rFonts w:ascii="Times New Roman" w:eastAsia="Times New Roman" w:hAnsi="Times New Roman" w:cs="Times New Roman"/>
            <w:color w:val="0000FF"/>
            <w:sz w:val="24"/>
            <w:szCs w:val="24"/>
            <w:u w:val="single"/>
            <w:lang w:eastAsia="pt-BR"/>
          </w:rPr>
          <w:t>§ 4º-</w:t>
        </w:r>
        <w:proofErr w:type="gramStart"/>
        <w:r w:rsidRPr="00E81486">
          <w:rPr>
            <w:rFonts w:ascii="Times New Roman" w:eastAsia="Times New Roman" w:hAnsi="Times New Roman" w:cs="Times New Roman"/>
            <w:color w:val="0000FF"/>
            <w:sz w:val="24"/>
            <w:szCs w:val="24"/>
            <w:u w:val="single"/>
            <w:lang w:eastAsia="pt-BR"/>
          </w:rPr>
          <w:t>A  </w:t>
        </w:r>
      </w:hyperlink>
      <w:r w:rsidRPr="00E81486">
        <w:rPr>
          <w:rFonts w:ascii="Times New Roman" w:eastAsia="Times New Roman" w:hAnsi="Times New Roman" w:cs="Times New Roman"/>
          <w:color w:val="000000"/>
          <w:sz w:val="24"/>
          <w:szCs w:val="24"/>
          <w:lang w:eastAsia="pt-BR"/>
        </w:rPr>
        <w:t>Na</w:t>
      </w:r>
      <w:proofErr w:type="gramEnd"/>
      <w:r w:rsidRPr="00E81486">
        <w:rPr>
          <w:rFonts w:ascii="Times New Roman" w:eastAsia="Times New Roman" w:hAnsi="Times New Roman" w:cs="Times New Roman"/>
          <w:color w:val="000000"/>
          <w:sz w:val="24"/>
          <w:szCs w:val="24"/>
          <w:lang w:eastAsia="pt-BR"/>
        </w:rPr>
        <w:t xml:space="preserve"> prestação de contas das doações mencionadas no §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 é dispensada a apresentação de recibo eleitoral, e sua comprovação deverá ser realizada por meio de documento bancário que identifique o CPF dos doadores.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w:t>
      </w:r>
      <w:proofErr w:type="gramStart"/>
      <w:r w:rsidRPr="00E81486">
        <w:rPr>
          <w:rFonts w:ascii="Times New Roman" w:eastAsia="Times New Roman" w:hAnsi="Times New Roman" w:cs="Times New Roman"/>
          <w:color w:val="000000"/>
          <w:sz w:val="24"/>
          <w:szCs w:val="24"/>
          <w:lang w:eastAsia="pt-BR"/>
        </w:rPr>
        <w:t>B  As</w:t>
      </w:r>
      <w:proofErr w:type="gramEnd"/>
      <w:r w:rsidRPr="00E81486">
        <w:rPr>
          <w:rFonts w:ascii="Times New Roman" w:eastAsia="Times New Roman" w:hAnsi="Times New Roman" w:cs="Times New Roman"/>
          <w:color w:val="000000"/>
          <w:sz w:val="24"/>
          <w:szCs w:val="24"/>
          <w:lang w:eastAsia="pt-BR"/>
        </w:rPr>
        <w:t xml:space="preserve"> doações realizadas por meio das modalidades previstas nos incisos III e IV do §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 devem ser informadas à Justiça Eleitoral pelos candidatos e partidos no prazo previsto no inciso I do §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do art. 28 desta Lei, contado a partir do momento em que os recursos arrecadados forem depositados nas contas bancárias dos candidatos, partidos ou coligações.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7" w:anchor="art23%C2%A76." w:history="1">
        <w:r w:rsidRPr="00E81486">
          <w:rPr>
            <w:rFonts w:ascii="Times New Roman" w:eastAsia="Times New Roman" w:hAnsi="Times New Roman" w:cs="Times New Roman"/>
            <w:color w:val="0000FF"/>
            <w:sz w:val="24"/>
            <w:szCs w:val="24"/>
            <w:u w:val="single"/>
            <w:lang w:eastAsia="pt-BR"/>
          </w:rPr>
          <w:t>§ 6</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Na</w:t>
      </w:r>
      <w:proofErr w:type="gramEnd"/>
      <w:r w:rsidRPr="00E81486">
        <w:rPr>
          <w:rFonts w:ascii="Times New Roman" w:eastAsia="Times New Roman" w:hAnsi="Times New Roman" w:cs="Times New Roman"/>
          <w:color w:val="000000"/>
          <w:sz w:val="24"/>
          <w:szCs w:val="24"/>
          <w:lang w:eastAsia="pt-BR"/>
        </w:rPr>
        <w:t xml:space="preserve"> hipótese de doações realizadas por meio das modalidades previstas nos incisos III e IV do §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 fraudes ou erros cometidos pelo doador sem conhecimento dos candidatos, partidos ou coligações não ensejarão a responsabilidade destes nem a rejeição de suas contas eleitorais.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8" w:anchor="art23%C2%A77." w:history="1">
        <w:r w:rsidRPr="00E81486">
          <w:rPr>
            <w:rFonts w:ascii="Times New Roman" w:eastAsia="Times New Roman" w:hAnsi="Times New Roman" w:cs="Times New Roman"/>
            <w:color w:val="0000FF"/>
            <w:sz w:val="24"/>
            <w:szCs w:val="24"/>
            <w:u w:val="single"/>
            <w:lang w:eastAsia="pt-BR"/>
          </w:rPr>
          <w:t>§ 7</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O</w:t>
      </w:r>
      <w:proofErr w:type="gramEnd"/>
      <w:r w:rsidRPr="00E81486">
        <w:rPr>
          <w:rFonts w:ascii="Times New Roman" w:eastAsia="Times New Roman" w:hAnsi="Times New Roman" w:cs="Times New Roman"/>
          <w:color w:val="000000"/>
          <w:sz w:val="24"/>
          <w:szCs w:val="24"/>
          <w:lang w:eastAsia="pt-BR"/>
        </w:rPr>
        <w:t xml:space="preserve"> limite previsto no § 1</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 não se aplica a doações estimáveis em dinheiro relativas à utilização de bens móveis ou imóveis de propriedade do doador ou à prestação de serviços próprios, desde que o valor estimado não ultrapasse R$ 40.000,00 (quarenta mil reais) por doador.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8</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Ficam</w:t>
      </w:r>
      <w:proofErr w:type="gramEnd"/>
      <w:r w:rsidRPr="00E81486">
        <w:rPr>
          <w:rFonts w:ascii="Times New Roman" w:eastAsia="Times New Roman" w:hAnsi="Times New Roman" w:cs="Times New Roman"/>
          <w:color w:val="000000"/>
          <w:sz w:val="24"/>
          <w:szCs w:val="24"/>
          <w:lang w:eastAsia="pt-BR"/>
        </w:rPr>
        <w:t xml:space="preserve"> autorizadas a participar das transações relativas às modalidades de doações previstas nos incisos III e IV do §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 todas as instituições que atendam, nos termos da lei e da regulamentação expedida pelo Banco Central, aos critérios para operar arranjos de pagamento.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9</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As</w:t>
      </w:r>
      <w:proofErr w:type="gramEnd"/>
      <w:r w:rsidRPr="00E81486">
        <w:rPr>
          <w:rFonts w:ascii="Times New Roman" w:eastAsia="Times New Roman" w:hAnsi="Times New Roman" w:cs="Times New Roman"/>
          <w:color w:val="000000"/>
          <w:sz w:val="24"/>
          <w:szCs w:val="24"/>
          <w:lang w:eastAsia="pt-BR"/>
        </w:rPr>
        <w:t xml:space="preserve"> instituições financeiras e de pagamento não poderão recusar a utilização de cartões de débito e de crédito como meio de doações eleitorais de pessoas físicas.”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26.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9" w:anchor="art26iv.." w:history="1">
        <w:r w:rsidRPr="00E81486">
          <w:rPr>
            <w:rFonts w:ascii="Times New Roman" w:eastAsia="Times New Roman" w:hAnsi="Times New Roman" w:cs="Times New Roman"/>
            <w:color w:val="0000FF"/>
            <w:sz w:val="24"/>
            <w:szCs w:val="24"/>
            <w:u w:val="single"/>
            <w:lang w:eastAsia="pt-BR"/>
          </w:rPr>
          <w:t>IV - </w:t>
        </w:r>
      </w:hyperlink>
      <w:r w:rsidRPr="00E81486">
        <w:rPr>
          <w:rFonts w:ascii="Times New Roman" w:eastAsia="Times New Roman" w:hAnsi="Times New Roman" w:cs="Times New Roman"/>
          <w:color w:val="000000"/>
          <w:sz w:val="24"/>
          <w:szCs w:val="24"/>
          <w:lang w:eastAsia="pt-BR"/>
        </w:rPr>
        <w:t xml:space="preserve">despesas com transporte ou deslocamento de candidato e de pessoal a serviço das candidaturas, observadas as exceções previstas </w:t>
      </w:r>
      <w:proofErr w:type="gramStart"/>
      <w:r w:rsidRPr="00E81486">
        <w:rPr>
          <w:rFonts w:ascii="Times New Roman" w:eastAsia="Times New Roman" w:hAnsi="Times New Roman" w:cs="Times New Roman"/>
          <w:color w:val="000000"/>
          <w:sz w:val="24"/>
          <w:szCs w:val="24"/>
          <w:lang w:eastAsia="pt-BR"/>
        </w:rPr>
        <w:t>no  §</w:t>
      </w:r>
      <w:proofErr w:type="gramEnd"/>
      <w:r w:rsidRPr="00E81486">
        <w:rPr>
          <w:rFonts w:ascii="Times New Roman" w:eastAsia="Times New Roman" w:hAnsi="Times New Roman" w:cs="Times New Roman"/>
          <w:color w:val="000000"/>
          <w:sz w:val="24"/>
          <w:szCs w:val="24"/>
          <w:lang w:eastAsia="pt-BR"/>
        </w:rPr>
        <w:t xml:space="preserve"> 3</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20" w:anchor="art26xv." w:history="1">
        <w:r w:rsidRPr="00E81486">
          <w:rPr>
            <w:rFonts w:ascii="Times New Roman" w:eastAsia="Times New Roman" w:hAnsi="Times New Roman" w:cs="Times New Roman"/>
            <w:color w:val="0000FF"/>
            <w:sz w:val="24"/>
            <w:szCs w:val="24"/>
            <w:u w:val="single"/>
            <w:lang w:eastAsia="pt-BR"/>
          </w:rPr>
          <w:t>XV - </w:t>
        </w:r>
      </w:hyperlink>
      <w:proofErr w:type="gramStart"/>
      <w:r w:rsidRPr="00E81486">
        <w:rPr>
          <w:rFonts w:ascii="Times New Roman" w:eastAsia="Times New Roman" w:hAnsi="Times New Roman" w:cs="Times New Roman"/>
          <w:color w:val="000000"/>
          <w:sz w:val="24"/>
          <w:szCs w:val="24"/>
          <w:lang w:eastAsia="pt-BR"/>
        </w:rPr>
        <w:t>custos</w:t>
      </w:r>
      <w:proofErr w:type="gramEnd"/>
      <w:r w:rsidRPr="00E81486">
        <w:rPr>
          <w:rFonts w:ascii="Times New Roman" w:eastAsia="Times New Roman" w:hAnsi="Times New Roman" w:cs="Times New Roman"/>
          <w:color w:val="000000"/>
          <w:sz w:val="24"/>
          <w:szCs w:val="24"/>
          <w:lang w:eastAsia="pt-BR"/>
        </w:rPr>
        <w:t xml:space="preserve"> com a criação e inclusão de sítios na internet e com o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conteúdos contratados diretamente com provedor da aplicação de internet com sede e foro no País;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21" w:anchor="art26%C2%A71" w:history="1">
        <w:r w:rsidRPr="00E81486">
          <w:rPr>
            <w:rFonts w:ascii="Times New Roman" w:eastAsia="Times New Roman" w:hAnsi="Times New Roman" w:cs="Times New Roman"/>
            <w:color w:val="0000FF"/>
            <w:sz w:val="24"/>
            <w:szCs w:val="24"/>
            <w:u w:val="single"/>
            <w:lang w:eastAsia="pt-BR"/>
          </w:rPr>
          <w:t>§ 1</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w:t>
      </w:r>
      <w:proofErr w:type="gramEnd"/>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lastRenderedPageBreak/>
        <w:t>§ 2</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Para</w:t>
      </w:r>
      <w:proofErr w:type="gramEnd"/>
      <w:r w:rsidRPr="00E81486">
        <w:rPr>
          <w:rFonts w:ascii="Times New Roman" w:eastAsia="Times New Roman" w:hAnsi="Times New Roman" w:cs="Times New Roman"/>
          <w:color w:val="000000"/>
          <w:sz w:val="24"/>
          <w:szCs w:val="24"/>
          <w:lang w:eastAsia="pt-BR"/>
        </w:rPr>
        <w:t xml:space="preserve"> os fins desta Lei, inclui-se entre as formas de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conteúdo a priorização paga de conteúdos resultantes de aplicações de busca na internet.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3</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Não</w:t>
      </w:r>
      <w:proofErr w:type="gramEnd"/>
      <w:r w:rsidRPr="00E81486">
        <w:rPr>
          <w:rFonts w:ascii="Times New Roman" w:eastAsia="Times New Roman" w:hAnsi="Times New Roman" w:cs="Times New Roman"/>
          <w:color w:val="000000"/>
          <w:sz w:val="24"/>
          <w:szCs w:val="24"/>
          <w:lang w:eastAsia="pt-BR"/>
        </w:rPr>
        <w:t xml:space="preserve"> são consideradas gastos eleitorais nem se sujeitam a prestação de contas as seguintes despesas de natureza pessoal do candidato: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 combustível e manutenção de veículo automotor usado pelo candidato na campanha;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b) remuneração, alimentação e hospedagem do condutor do veículo a que se refere a alínea </w:t>
      </w:r>
      <w:r w:rsidRPr="00E81486">
        <w:rPr>
          <w:rFonts w:ascii="Times New Roman" w:eastAsia="Times New Roman" w:hAnsi="Times New Roman" w:cs="Times New Roman"/>
          <w:i/>
          <w:iCs/>
          <w:color w:val="000000"/>
          <w:sz w:val="24"/>
          <w:szCs w:val="24"/>
          <w:lang w:eastAsia="pt-BR"/>
        </w:rPr>
        <w:t>a</w:t>
      </w:r>
      <w:r w:rsidRPr="00E81486">
        <w:rPr>
          <w:rFonts w:ascii="Times New Roman" w:eastAsia="Times New Roman" w:hAnsi="Times New Roman" w:cs="Times New Roman"/>
          <w:color w:val="000000"/>
          <w:sz w:val="24"/>
          <w:szCs w:val="24"/>
          <w:lang w:eastAsia="pt-BR"/>
        </w:rPr>
        <w:t> deste parágrafo;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c) alimentação e hospedagem própria;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d) uso de linhas telefônicas registradas em seu nome como pessoa física, até o limite de três </w:t>
      </w:r>
      <w:proofErr w:type="gramStart"/>
      <w:r w:rsidRPr="00E81486">
        <w:rPr>
          <w:rFonts w:ascii="Times New Roman" w:eastAsia="Times New Roman" w:hAnsi="Times New Roman" w:cs="Times New Roman"/>
          <w:color w:val="000000"/>
          <w:sz w:val="24"/>
          <w:szCs w:val="24"/>
          <w:lang w:eastAsia="pt-BR"/>
        </w:rPr>
        <w:t>linhas.”</w:t>
      </w:r>
      <w:proofErr w:type="gramEnd"/>
      <w:r w:rsidRPr="00E81486">
        <w:rPr>
          <w:rFonts w:ascii="Times New Roman" w:eastAsia="Times New Roman" w:hAnsi="Times New Roman" w:cs="Times New Roman"/>
          <w:color w:val="000000"/>
          <w:sz w:val="24"/>
          <w:szCs w:val="24"/>
          <w:lang w:eastAsia="pt-BR"/>
        </w:rPr>
        <w:t xml:space="preserve">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28.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6</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22" w:anchor="art28%C2%A76iii" w:history="1">
        <w:r w:rsidRPr="00E81486">
          <w:rPr>
            <w:rFonts w:ascii="Times New Roman" w:eastAsia="Times New Roman" w:hAnsi="Times New Roman" w:cs="Times New Roman"/>
            <w:color w:val="0000FF"/>
            <w:sz w:val="24"/>
            <w:szCs w:val="24"/>
            <w:u w:val="single"/>
            <w:lang w:eastAsia="pt-BR"/>
          </w:rPr>
          <w:t>III - </w:t>
        </w:r>
      </w:hyperlink>
      <w:r w:rsidRPr="00E81486">
        <w:rPr>
          <w:rFonts w:ascii="Times New Roman" w:eastAsia="Times New Roman" w:hAnsi="Times New Roman" w:cs="Times New Roman"/>
          <w:color w:val="000000"/>
          <w:sz w:val="24"/>
          <w:szCs w:val="24"/>
          <w:lang w:eastAsia="pt-BR"/>
        </w:rPr>
        <w:t>a cessão de automóvel de propriedade do candidato, do cônjuge e de seus parentes até o terceiro grau para seu uso pessoal durante a campanha.</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36-A.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23" w:anchor="art36avii" w:history="1">
        <w:r w:rsidRPr="00E81486">
          <w:rPr>
            <w:rFonts w:ascii="Times New Roman" w:eastAsia="Times New Roman" w:hAnsi="Times New Roman" w:cs="Times New Roman"/>
            <w:color w:val="0000FF"/>
            <w:sz w:val="24"/>
            <w:szCs w:val="24"/>
            <w:u w:val="single"/>
            <w:lang w:eastAsia="pt-BR"/>
          </w:rPr>
          <w:t>VII - </w:t>
        </w:r>
      </w:hyperlink>
      <w:r w:rsidRPr="00E81486">
        <w:rPr>
          <w:rFonts w:ascii="Times New Roman" w:eastAsia="Times New Roman" w:hAnsi="Times New Roman" w:cs="Times New Roman"/>
          <w:color w:val="000000"/>
          <w:sz w:val="24"/>
          <w:szCs w:val="24"/>
          <w:lang w:eastAsia="pt-BR"/>
        </w:rPr>
        <w:t>campanha de arrecadação prévia de recursos na modalidade prevista no inciso IV do §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do art. 23 desta Lei.</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37.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24" w:anchor="art37%C2%A72..." w:history="1">
        <w:r w:rsidRPr="00E81486">
          <w:rPr>
            <w:rFonts w:ascii="Times New Roman" w:eastAsia="Times New Roman" w:hAnsi="Times New Roman" w:cs="Times New Roman"/>
            <w:color w:val="0000FF"/>
            <w:sz w:val="24"/>
            <w:szCs w:val="24"/>
            <w:u w:val="single"/>
            <w:lang w:eastAsia="pt-BR"/>
          </w:rPr>
          <w:t>§ 2</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Não</w:t>
      </w:r>
      <w:proofErr w:type="gramEnd"/>
      <w:r w:rsidRPr="00E81486">
        <w:rPr>
          <w:rFonts w:ascii="Times New Roman" w:eastAsia="Times New Roman" w:hAnsi="Times New Roman" w:cs="Times New Roman"/>
          <w:color w:val="000000"/>
          <w:sz w:val="24"/>
          <w:szCs w:val="24"/>
          <w:lang w:eastAsia="pt-BR"/>
        </w:rPr>
        <w:t xml:space="preserve"> é permitida a veiculação de material de propaganda eleitoral em bens públicos ou particulares, exceto de: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I - </w:t>
      </w:r>
      <w:proofErr w:type="gramStart"/>
      <w:r w:rsidRPr="00E81486">
        <w:rPr>
          <w:rFonts w:ascii="Times New Roman" w:eastAsia="Times New Roman" w:hAnsi="Times New Roman" w:cs="Times New Roman"/>
          <w:color w:val="000000"/>
          <w:sz w:val="24"/>
          <w:szCs w:val="24"/>
          <w:lang w:eastAsia="pt-BR"/>
        </w:rPr>
        <w:t>bandeiras</w:t>
      </w:r>
      <w:proofErr w:type="gramEnd"/>
      <w:r w:rsidRPr="00E81486">
        <w:rPr>
          <w:rFonts w:ascii="Times New Roman" w:eastAsia="Times New Roman" w:hAnsi="Times New Roman" w:cs="Times New Roman"/>
          <w:color w:val="000000"/>
          <w:sz w:val="24"/>
          <w:szCs w:val="24"/>
          <w:lang w:eastAsia="pt-BR"/>
        </w:rPr>
        <w:t xml:space="preserve"> ao longo de vias públicas, desde que móveis e que não dificultem o bom andamento do trânsito de pessoas e veículos;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II - </w:t>
      </w:r>
      <w:proofErr w:type="gramStart"/>
      <w:r w:rsidRPr="00E81486">
        <w:rPr>
          <w:rFonts w:ascii="Times New Roman" w:eastAsia="Times New Roman" w:hAnsi="Times New Roman" w:cs="Times New Roman"/>
          <w:color w:val="000000"/>
          <w:sz w:val="24"/>
          <w:szCs w:val="24"/>
          <w:lang w:eastAsia="pt-BR"/>
        </w:rPr>
        <w:t>adesivo</w:t>
      </w:r>
      <w:proofErr w:type="gramEnd"/>
      <w:r w:rsidRPr="00E81486">
        <w:rPr>
          <w:rFonts w:ascii="Times New Roman" w:eastAsia="Times New Roman" w:hAnsi="Times New Roman" w:cs="Times New Roman"/>
          <w:color w:val="000000"/>
          <w:sz w:val="24"/>
          <w:szCs w:val="24"/>
          <w:lang w:eastAsia="pt-BR"/>
        </w:rPr>
        <w:t xml:space="preserve"> plástico em automóveis, caminhões, bicicletas, motocicletas e janelas residenciais, desde que não exceda a 0,5 m² (meio metro quadrado).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lastRenderedPageBreak/>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39.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5</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25" w:anchor="art39%C2%A75iv" w:history="1">
        <w:r w:rsidRPr="00E81486">
          <w:rPr>
            <w:rFonts w:ascii="Times New Roman" w:eastAsia="Times New Roman" w:hAnsi="Times New Roman" w:cs="Times New Roman"/>
            <w:color w:val="0000FF"/>
            <w:sz w:val="24"/>
            <w:szCs w:val="24"/>
            <w:u w:val="single"/>
            <w:lang w:eastAsia="pt-BR"/>
          </w:rPr>
          <w:t>IV - </w:t>
        </w:r>
      </w:hyperlink>
      <w:proofErr w:type="gramStart"/>
      <w:r w:rsidRPr="00E81486">
        <w:rPr>
          <w:rFonts w:ascii="Times New Roman" w:eastAsia="Times New Roman" w:hAnsi="Times New Roman" w:cs="Times New Roman"/>
          <w:color w:val="000000"/>
          <w:sz w:val="24"/>
          <w:szCs w:val="24"/>
          <w:lang w:eastAsia="pt-BR"/>
        </w:rPr>
        <w:t>a</w:t>
      </w:r>
      <w:proofErr w:type="gramEnd"/>
      <w:r w:rsidRPr="00E81486">
        <w:rPr>
          <w:rFonts w:ascii="Times New Roman" w:eastAsia="Times New Roman" w:hAnsi="Times New Roman" w:cs="Times New Roman"/>
          <w:color w:val="000000"/>
          <w:sz w:val="24"/>
          <w:szCs w:val="24"/>
          <w:lang w:eastAsia="pt-BR"/>
        </w:rPr>
        <w:t xml:space="preserve"> publicação de novos conteúdos ou o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conteúdos nas aplicações de internet de que trata o art. 57-B desta Lei, podendo ser mantidos em funcionamento as aplicações e os conteúdos publicados anteriormente.</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26" w:anchor="art39%C2%A711." w:history="1">
        <w:r w:rsidRPr="00E81486">
          <w:rPr>
            <w:rFonts w:ascii="Times New Roman" w:eastAsia="Times New Roman" w:hAnsi="Times New Roman" w:cs="Times New Roman"/>
            <w:color w:val="0000FF"/>
            <w:sz w:val="24"/>
            <w:szCs w:val="24"/>
            <w:u w:val="single"/>
            <w:lang w:eastAsia="pt-BR"/>
          </w:rPr>
          <w:t>§ 11.  </w:t>
        </w:r>
      </w:hyperlink>
      <w:r w:rsidRPr="00E81486">
        <w:rPr>
          <w:rFonts w:ascii="Times New Roman" w:eastAsia="Times New Roman" w:hAnsi="Times New Roman" w:cs="Times New Roman"/>
          <w:color w:val="000000"/>
          <w:sz w:val="24"/>
          <w:szCs w:val="24"/>
          <w:lang w:eastAsia="pt-BR"/>
        </w:rPr>
        <w:t xml:space="preserve">É permitida a circulação de carros de som e </w:t>
      </w:r>
      <w:proofErr w:type="spellStart"/>
      <w:r w:rsidRPr="00E81486">
        <w:rPr>
          <w:rFonts w:ascii="Times New Roman" w:eastAsia="Times New Roman" w:hAnsi="Times New Roman" w:cs="Times New Roman"/>
          <w:color w:val="000000"/>
          <w:sz w:val="24"/>
          <w:szCs w:val="24"/>
          <w:lang w:eastAsia="pt-BR"/>
        </w:rPr>
        <w:t>minitrios</w:t>
      </w:r>
      <w:proofErr w:type="spellEnd"/>
      <w:r w:rsidRPr="00E81486">
        <w:rPr>
          <w:rFonts w:ascii="Times New Roman" w:eastAsia="Times New Roman" w:hAnsi="Times New Roman" w:cs="Times New Roman"/>
          <w:color w:val="000000"/>
          <w:sz w:val="24"/>
          <w:szCs w:val="24"/>
          <w:lang w:eastAsia="pt-BR"/>
        </w:rPr>
        <w:t xml:space="preserve"> como meio de propaganda eleitoral, desde que observado o limite de oitenta decibéis de nível de pressão sonora, medido a sete metros de distância do veículo, e respeitadas as vedações previstas no § 3</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 apenas em carreatas, caminhadas e passeatas ou durante reuniões e comícios.</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w:t>
      </w:r>
      <w:hyperlink r:id="rId27" w:anchor="art46.." w:history="1">
        <w:r w:rsidRPr="00E81486">
          <w:rPr>
            <w:rFonts w:ascii="Times New Roman" w:eastAsia="Times New Roman" w:hAnsi="Times New Roman" w:cs="Times New Roman"/>
            <w:color w:val="0000FF"/>
            <w:sz w:val="24"/>
            <w:szCs w:val="24"/>
            <w:u w:val="single"/>
            <w:lang w:eastAsia="pt-BR"/>
          </w:rPr>
          <w:t>Art. 46.  </w:t>
        </w:r>
      </w:hyperlink>
      <w:r w:rsidRPr="00E81486">
        <w:rPr>
          <w:rFonts w:ascii="Times New Roman" w:eastAsia="Times New Roman" w:hAnsi="Times New Roman" w:cs="Times New Roman"/>
          <w:color w:val="000000"/>
          <w:sz w:val="24"/>
          <w:szCs w:val="24"/>
          <w:lang w:eastAsia="pt-BR"/>
        </w:rPr>
        <w:t>Independentemente da veiculação de propaganda eleitoral gratuita no horário definido nesta Lei, é facultada a transmissão por emissora de rádio ou televisão de debates sobre as eleições majoritária ou proporcional, assegurada a participação de candidatos dos partidos com representação no Congresso Nacional, de, no mínimo, cinco parlamentares, e facultada a dos demais, observado o seguinte:</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w:t>
      </w:r>
      <w:hyperlink r:id="rId28" w:anchor="art49." w:history="1">
        <w:r w:rsidRPr="00E81486">
          <w:rPr>
            <w:rFonts w:ascii="Times New Roman" w:eastAsia="Times New Roman" w:hAnsi="Times New Roman" w:cs="Times New Roman"/>
            <w:color w:val="0000FF"/>
            <w:sz w:val="24"/>
            <w:szCs w:val="24"/>
            <w:u w:val="single"/>
            <w:lang w:eastAsia="pt-BR"/>
          </w:rPr>
          <w:t>Art. 49.  </w:t>
        </w:r>
      </w:hyperlink>
      <w:r w:rsidRPr="00E81486">
        <w:rPr>
          <w:rFonts w:ascii="Times New Roman" w:eastAsia="Times New Roman" w:hAnsi="Times New Roman" w:cs="Times New Roman"/>
          <w:color w:val="000000"/>
          <w:sz w:val="24"/>
          <w:szCs w:val="24"/>
          <w:lang w:eastAsia="pt-BR"/>
        </w:rPr>
        <w:t>Se houver segundo turno, as emissoras de rádio e televisão reservarão, a partir da sexta-feira seguinte à realização do primeiro turno e até a antevéspera da eleição, horário destinado à divulgação da propaganda eleitoral gratuita, dividida em dois blocos diários de dez minutos para cada eleição, e os blocos terão início às sete e às doze horas, no rádio, e às treze e às vinte horas e trinta minutos, na televisão.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w:t>
      </w:r>
      <w:hyperlink r:id="rId29" w:anchor="art51.." w:history="1">
        <w:r w:rsidRPr="00E81486">
          <w:rPr>
            <w:rFonts w:ascii="Times New Roman" w:eastAsia="Times New Roman" w:hAnsi="Times New Roman" w:cs="Times New Roman"/>
            <w:color w:val="0000FF"/>
            <w:sz w:val="24"/>
            <w:szCs w:val="24"/>
            <w:u w:val="single"/>
            <w:lang w:eastAsia="pt-BR"/>
          </w:rPr>
          <w:t>Art. 51.  </w:t>
        </w:r>
      </w:hyperlink>
      <w:r w:rsidRPr="00E81486">
        <w:rPr>
          <w:rFonts w:ascii="Times New Roman" w:eastAsia="Times New Roman" w:hAnsi="Times New Roman" w:cs="Times New Roman"/>
          <w:color w:val="000000"/>
          <w:sz w:val="24"/>
          <w:szCs w:val="24"/>
          <w:lang w:eastAsia="pt-BR"/>
        </w:rPr>
        <w:t>Durante o período previsto no art. 47 desta Lei, as emissoras de rádio e televisão e os canais por assinatura mencionados no art. 57 desta Lei reservarão setenta minutos diários para a propaganda eleitoral gratuita, a serem usados em inserções de trinta e de sessenta segundos, a critério do respectivo partido ou coligação, assinadas obrigatoriamente pelo partido ou coligação, e distribuídas, ao longo da programação veiculada entre as cinco e as vinte quatro horas, nos termos do § 2</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do art. 47 desta Lei, obedecido o seguinte: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0" w:anchor="art51%C2%A71" w:history="1">
        <w:r w:rsidRPr="00E81486">
          <w:rPr>
            <w:rFonts w:ascii="Times New Roman" w:eastAsia="Times New Roman" w:hAnsi="Times New Roman" w:cs="Times New Roman"/>
            <w:color w:val="0000FF"/>
            <w:sz w:val="24"/>
            <w:szCs w:val="24"/>
            <w:u w:val="single"/>
            <w:lang w:eastAsia="pt-BR"/>
          </w:rPr>
          <w:t>§ 1</w:t>
        </w:r>
        <w:proofErr w:type="gramStart"/>
        <w:r w:rsidRPr="00E81486">
          <w:rPr>
            <w:rFonts w:ascii="Times New Roman" w:eastAsia="Times New Roman" w:hAnsi="Times New Roman" w:cs="Times New Roman"/>
            <w:color w:val="0000FF"/>
            <w:sz w:val="24"/>
            <w:szCs w:val="24"/>
            <w:u w:val="single"/>
            <w:lang w:eastAsia="pt-BR"/>
          </w:rPr>
          <w:t>º </w:t>
        </w:r>
      </w:hyperlink>
      <w:r w:rsidRPr="00E81486">
        <w:rPr>
          <w:rFonts w:ascii="Times New Roman" w:eastAsia="Times New Roman" w:hAnsi="Times New Roman" w:cs="Times New Roman"/>
          <w:color w:val="000000"/>
          <w:sz w:val="24"/>
          <w:szCs w:val="24"/>
          <w:lang w:eastAsia="pt-BR"/>
        </w:rPr>
        <w:t> ..............................................................................</w:t>
      </w:r>
      <w:proofErr w:type="gramEnd"/>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lastRenderedPageBreak/>
        <w:t>§ 2</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Durante</w:t>
      </w:r>
      <w:proofErr w:type="gramEnd"/>
      <w:r w:rsidRPr="00E81486">
        <w:rPr>
          <w:rFonts w:ascii="Times New Roman" w:eastAsia="Times New Roman" w:hAnsi="Times New Roman" w:cs="Times New Roman"/>
          <w:color w:val="000000"/>
          <w:sz w:val="24"/>
          <w:szCs w:val="24"/>
          <w:lang w:eastAsia="pt-BR"/>
        </w:rPr>
        <w:t xml:space="preserve"> o período previsto no art. 49 desta Lei, onde houver segundo turno, as emissoras de rádio e televisão e os canais de televisão por assinatura mencionados no art. 57 desta Lei reservarão, por cada cargo em disputa, vinte e cinco minutos para serem usados em inserções de trinta e de sessenta segundos, observadas as disposições deste artigo.”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“Propaganda na Internet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57-A.  ..................................................................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57-B.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1" w:anchor="art57biv." w:history="1">
        <w:r w:rsidRPr="00E81486">
          <w:rPr>
            <w:rFonts w:ascii="Times New Roman" w:eastAsia="Times New Roman" w:hAnsi="Times New Roman" w:cs="Times New Roman"/>
            <w:color w:val="0000FF"/>
            <w:sz w:val="24"/>
            <w:szCs w:val="24"/>
            <w:u w:val="single"/>
            <w:lang w:eastAsia="pt-BR"/>
          </w:rPr>
          <w:t>IV - </w:t>
        </w:r>
      </w:hyperlink>
      <w:proofErr w:type="gramStart"/>
      <w:r w:rsidRPr="00E81486">
        <w:rPr>
          <w:rFonts w:ascii="Times New Roman" w:eastAsia="Times New Roman" w:hAnsi="Times New Roman" w:cs="Times New Roman"/>
          <w:color w:val="000000"/>
          <w:sz w:val="24"/>
          <w:szCs w:val="24"/>
          <w:lang w:eastAsia="pt-BR"/>
        </w:rPr>
        <w:t>por</w:t>
      </w:r>
      <w:proofErr w:type="gramEnd"/>
      <w:r w:rsidRPr="00E81486">
        <w:rPr>
          <w:rFonts w:ascii="Times New Roman" w:eastAsia="Times New Roman" w:hAnsi="Times New Roman" w:cs="Times New Roman"/>
          <w:color w:val="000000"/>
          <w:sz w:val="24"/>
          <w:szCs w:val="24"/>
          <w:lang w:eastAsia="pt-BR"/>
        </w:rPr>
        <w:t xml:space="preserve"> meio de blogs, redes sociais, sítios de mensagens instantâneas e aplicações de internet assemelhadas cujo conteúdo seja gerado ou editado por: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 candidatos, partidos ou coligações; ou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b) qualquer pessoa natural, desde que não contrate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w:t>
      </w:r>
      <w:proofErr w:type="spellStart"/>
      <w:r w:rsidRPr="00E81486">
        <w:rPr>
          <w:rFonts w:ascii="Times New Roman" w:eastAsia="Times New Roman" w:hAnsi="Times New Roman" w:cs="Times New Roman"/>
          <w:color w:val="000000"/>
          <w:sz w:val="24"/>
          <w:szCs w:val="24"/>
          <w:lang w:eastAsia="pt-BR"/>
        </w:rPr>
        <w:t>conteúdos</w:t>
      </w:r>
      <w:proofErr w:type="spellEnd"/>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1</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Os</w:t>
      </w:r>
      <w:proofErr w:type="gramEnd"/>
      <w:r w:rsidRPr="00E81486">
        <w:rPr>
          <w:rFonts w:ascii="Times New Roman" w:eastAsia="Times New Roman" w:hAnsi="Times New Roman" w:cs="Times New Roman"/>
          <w:color w:val="000000"/>
          <w:sz w:val="24"/>
          <w:szCs w:val="24"/>
          <w:lang w:eastAsia="pt-BR"/>
        </w:rPr>
        <w:t xml:space="preserve"> endereços eletrônicos das aplicações de que trata este artigo, salvo aqueles de iniciativa de pessoa natural, deverão ser comunicados à Justiça Eleitoral, podendo ser mantidos durante todo o pleito eleitoral os mesmos endereços eletrônicos em uso antes do início da propaganda eleitoral.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2</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Não</w:t>
      </w:r>
      <w:proofErr w:type="gramEnd"/>
      <w:r w:rsidRPr="00E81486">
        <w:rPr>
          <w:rFonts w:ascii="Times New Roman" w:eastAsia="Times New Roman" w:hAnsi="Times New Roman" w:cs="Times New Roman"/>
          <w:color w:val="000000"/>
          <w:sz w:val="24"/>
          <w:szCs w:val="24"/>
          <w:lang w:eastAsia="pt-BR"/>
        </w:rPr>
        <w:t xml:space="preserve"> é admitida a veiculação de conteúdos de cunho eleitoral mediante cadastro de usuário de aplicação de internet com a intenção de falsear identidade.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3</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É</w:t>
      </w:r>
      <w:proofErr w:type="gramEnd"/>
      <w:r w:rsidRPr="00E81486">
        <w:rPr>
          <w:rFonts w:ascii="Times New Roman" w:eastAsia="Times New Roman" w:hAnsi="Times New Roman" w:cs="Times New Roman"/>
          <w:color w:val="000000"/>
          <w:sz w:val="24"/>
          <w:szCs w:val="24"/>
          <w:lang w:eastAsia="pt-BR"/>
        </w:rPr>
        <w:t xml:space="preserve"> vedada a utilização de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conteúdos e ferramentas digitais não disponibilizadas pelo provedor da aplicação de internet, ainda que gratuitas, para alterar o teor ou a repercussão de propaganda eleitoral, tanto próprios quanto de terceiros.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4</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O</w:t>
      </w:r>
      <w:proofErr w:type="gramEnd"/>
      <w:r w:rsidRPr="00E81486">
        <w:rPr>
          <w:rFonts w:ascii="Times New Roman" w:eastAsia="Times New Roman" w:hAnsi="Times New Roman" w:cs="Times New Roman"/>
          <w:color w:val="000000"/>
          <w:sz w:val="24"/>
          <w:szCs w:val="24"/>
          <w:lang w:eastAsia="pt-BR"/>
        </w:rPr>
        <w:t xml:space="preserve"> provedor de aplicação de internet que possibilite o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pago de conteúdos deverá contar com canal de comunicação com seus usuários e somente poderá ser responsabilizado por danos decorrentes do conteúdo impulsionado se, após ordem judicial específica, não tomar as providências para, no âmbito e nos limites técnicos do seu serviço e dentro do prazo assinalado, tornar indisponível o conteúdo apontado como infringente pela Justiça Eleitoral.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5</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A</w:t>
      </w:r>
      <w:proofErr w:type="gramEnd"/>
      <w:r w:rsidRPr="00E81486">
        <w:rPr>
          <w:rFonts w:ascii="Times New Roman" w:eastAsia="Times New Roman" w:hAnsi="Times New Roman" w:cs="Times New Roman"/>
          <w:color w:val="000000"/>
          <w:sz w:val="24"/>
          <w:szCs w:val="24"/>
          <w:lang w:eastAsia="pt-BR"/>
        </w:rPr>
        <w:t xml:space="preserve"> violação do disposto neste artigo sujeita o usuário responsável pelo conteúdo e, quando comprovado seu prévio conhecimento, o beneficiário, à multa no valor de R$ 5.000,00 (cinco mil reais) a R$ 30.000,00 (trinta mil reais) ou em valor equivalente ao dobro da quantia despendida, se esse cálculo superar o limite máximo da multa.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6</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r w:rsidRPr="00E81486">
        <w:rPr>
          <w:rFonts w:ascii="Times New Roman" w:eastAsia="Times New Roman" w:hAnsi="Times New Roman" w:cs="Times New Roman"/>
          <w:color w:val="000000"/>
          <w:sz w:val="24"/>
          <w:szCs w:val="24"/>
          <w:lang w:eastAsia="pt-BR"/>
        </w:rPr>
        <w:t>VETADO).’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2" w:anchor="art57c." w:history="1">
        <w:r w:rsidRPr="00E81486">
          <w:rPr>
            <w:rFonts w:ascii="Times New Roman" w:eastAsia="Times New Roman" w:hAnsi="Times New Roman" w:cs="Times New Roman"/>
            <w:color w:val="0000FF"/>
            <w:sz w:val="24"/>
            <w:szCs w:val="24"/>
            <w:u w:val="single"/>
            <w:lang w:eastAsia="pt-BR"/>
          </w:rPr>
          <w:t>‘Art. 57-</w:t>
        </w:r>
      </w:hyperlink>
      <w:r w:rsidRPr="00E81486">
        <w:rPr>
          <w:rFonts w:ascii="Times New Roman" w:eastAsia="Times New Roman" w:hAnsi="Times New Roman" w:cs="Times New Roman"/>
          <w:color w:val="000000"/>
          <w:sz w:val="24"/>
          <w:szCs w:val="24"/>
          <w:lang w:eastAsia="pt-BR"/>
        </w:rPr>
        <w:t xml:space="preserve">C.  É vedada a veiculação de qualquer tipo de propaganda eleitoral paga na internet, excetuado o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w:t>
      </w:r>
      <w:proofErr w:type="spellStart"/>
      <w:r w:rsidRPr="00E81486">
        <w:rPr>
          <w:rFonts w:ascii="Times New Roman" w:eastAsia="Times New Roman" w:hAnsi="Times New Roman" w:cs="Times New Roman"/>
          <w:color w:val="000000"/>
          <w:sz w:val="24"/>
          <w:szCs w:val="24"/>
          <w:lang w:eastAsia="pt-BR"/>
        </w:rPr>
        <w:t>conteúdos</w:t>
      </w:r>
      <w:proofErr w:type="spellEnd"/>
      <w:r w:rsidRPr="00E81486">
        <w:rPr>
          <w:rFonts w:ascii="Times New Roman" w:eastAsia="Times New Roman" w:hAnsi="Times New Roman" w:cs="Times New Roman"/>
          <w:color w:val="000000"/>
          <w:sz w:val="24"/>
          <w:szCs w:val="24"/>
          <w:lang w:eastAsia="pt-BR"/>
        </w:rPr>
        <w:t xml:space="preserve">, desde que identificado de forma </w:t>
      </w:r>
      <w:r w:rsidRPr="00E81486">
        <w:rPr>
          <w:rFonts w:ascii="Times New Roman" w:eastAsia="Times New Roman" w:hAnsi="Times New Roman" w:cs="Times New Roman"/>
          <w:color w:val="000000"/>
          <w:sz w:val="24"/>
          <w:szCs w:val="24"/>
          <w:lang w:eastAsia="pt-BR"/>
        </w:rPr>
        <w:lastRenderedPageBreak/>
        <w:t>inequívoca como tal e contratado exclusivamente por partidos, coligações e candidatos e seus representantes.</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3" w:anchor="art57%C2%A72." w:history="1">
        <w:r w:rsidRPr="00E81486">
          <w:rPr>
            <w:rFonts w:ascii="Times New Roman" w:eastAsia="Times New Roman" w:hAnsi="Times New Roman" w:cs="Times New Roman"/>
            <w:color w:val="0000FF"/>
            <w:sz w:val="24"/>
            <w:szCs w:val="24"/>
            <w:u w:val="single"/>
            <w:lang w:eastAsia="pt-BR"/>
          </w:rPr>
          <w:t>§ 2</w:t>
        </w:r>
        <w:proofErr w:type="gramStart"/>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w:t>
        </w:r>
      </w:hyperlink>
      <w:r w:rsidRPr="00E81486">
        <w:rPr>
          <w:rFonts w:ascii="Times New Roman" w:eastAsia="Times New Roman" w:hAnsi="Times New Roman" w:cs="Times New Roman"/>
          <w:color w:val="000000"/>
          <w:sz w:val="24"/>
          <w:szCs w:val="24"/>
          <w:lang w:eastAsia="pt-BR"/>
        </w:rPr>
        <w:t> A</w:t>
      </w:r>
      <w:proofErr w:type="gramEnd"/>
      <w:r w:rsidRPr="00E81486">
        <w:rPr>
          <w:rFonts w:ascii="Times New Roman" w:eastAsia="Times New Roman" w:hAnsi="Times New Roman" w:cs="Times New Roman"/>
          <w:color w:val="000000"/>
          <w:sz w:val="24"/>
          <w:szCs w:val="24"/>
          <w:lang w:eastAsia="pt-BR"/>
        </w:rPr>
        <w:t xml:space="preserve"> violação do disposto neste artigo sujeita o responsável pela divulgação da propaganda ou pelo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conteúdos e, quando comprovado seu prévio conhecimento, o beneficiário, à multa no valor de R$ 5.000,00 (cinco mil reais) a R$ 30.000,00 (trinta mil reais) ou em valor equivalente ao dobro da quantia despendida, se esse cálculo superar o limite máximo da multa.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3</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Start"/>
      <w:r w:rsidRPr="00E81486">
        <w:rPr>
          <w:rFonts w:ascii="Times New Roman" w:eastAsia="Times New Roman" w:hAnsi="Times New Roman" w:cs="Times New Roman"/>
          <w:color w:val="000000"/>
          <w:sz w:val="24"/>
          <w:szCs w:val="24"/>
          <w:lang w:eastAsia="pt-BR"/>
        </w:rPr>
        <w:t xml:space="preserve">O  </w:t>
      </w:r>
      <w:proofErr w:type="spellStart"/>
      <w:r w:rsidRPr="00E81486">
        <w:rPr>
          <w:rFonts w:ascii="Times New Roman" w:eastAsia="Times New Roman" w:hAnsi="Times New Roman" w:cs="Times New Roman"/>
          <w:color w:val="000000"/>
          <w:sz w:val="24"/>
          <w:szCs w:val="24"/>
          <w:lang w:eastAsia="pt-BR"/>
        </w:rPr>
        <w:t>impulsionamento</w:t>
      </w:r>
      <w:proofErr w:type="spellEnd"/>
      <w:proofErr w:type="gramEnd"/>
      <w:r w:rsidRPr="00E81486">
        <w:rPr>
          <w:rFonts w:ascii="Times New Roman" w:eastAsia="Times New Roman" w:hAnsi="Times New Roman" w:cs="Times New Roman"/>
          <w:color w:val="000000"/>
          <w:sz w:val="24"/>
          <w:szCs w:val="24"/>
          <w:lang w:eastAsia="pt-BR"/>
        </w:rPr>
        <w:t xml:space="preserve"> de que trata o </w:t>
      </w:r>
      <w:r w:rsidRPr="00E81486">
        <w:rPr>
          <w:rFonts w:ascii="Times New Roman" w:eastAsia="Times New Roman" w:hAnsi="Times New Roman" w:cs="Times New Roman"/>
          <w:b/>
          <w:bCs/>
          <w:color w:val="000000"/>
          <w:sz w:val="24"/>
          <w:szCs w:val="24"/>
          <w:lang w:eastAsia="pt-BR"/>
        </w:rPr>
        <w:t>caput</w:t>
      </w:r>
      <w:r w:rsidRPr="00E81486">
        <w:rPr>
          <w:rFonts w:ascii="Times New Roman" w:eastAsia="Times New Roman" w:hAnsi="Times New Roman" w:cs="Times New Roman"/>
          <w:color w:val="000000"/>
          <w:sz w:val="24"/>
          <w:szCs w:val="24"/>
          <w:lang w:eastAsia="pt-BR"/>
        </w:rPr>
        <w:t> deste artigo deverá ser contratado diretamente com provedor da aplicação de internet com sede e foro no País, ou de sua filial, sucursal, escritório, estabelecimento ou representante legalmente estabelecido no País e apenas com o fim de promover ou beneficiar candidatos ou suas agremiações.’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4" w:anchor="art57i." w:history="1">
        <w:r w:rsidRPr="00E81486">
          <w:rPr>
            <w:rFonts w:ascii="Times New Roman" w:eastAsia="Times New Roman" w:hAnsi="Times New Roman" w:cs="Times New Roman"/>
            <w:color w:val="0000FF"/>
            <w:sz w:val="24"/>
            <w:szCs w:val="24"/>
            <w:u w:val="single"/>
            <w:lang w:eastAsia="pt-BR"/>
          </w:rPr>
          <w:t>‘Art. 57-I. </w:t>
        </w:r>
      </w:hyperlink>
      <w:r w:rsidRPr="00E81486">
        <w:rPr>
          <w:rFonts w:ascii="Times New Roman" w:eastAsia="Times New Roman" w:hAnsi="Times New Roman" w:cs="Times New Roman"/>
          <w:color w:val="000000"/>
          <w:sz w:val="24"/>
          <w:szCs w:val="24"/>
          <w:lang w:eastAsia="pt-BR"/>
        </w:rPr>
        <w:t> A requerimento de candidato, partido ou coligação, observado o rito previsto no art. 96 desta Lei, a Justiça Eleitoral poderá determinar, no âmbito e nos limites técnicos de cada aplicação de internet, a suspensão do acesso a todo conteúdo veiculado que deixar de cumprir as disposições desta Lei, devendo o número de horas de suspensão ser definida proporcionalmente à gravidade da infração cometida em cada caso, observado o limite máximo de vinte e quatro horas.</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5" w:anchor="art57j" w:history="1">
        <w:r w:rsidRPr="00E81486">
          <w:rPr>
            <w:rFonts w:ascii="Times New Roman" w:eastAsia="Times New Roman" w:hAnsi="Times New Roman" w:cs="Times New Roman"/>
            <w:color w:val="0000FF"/>
            <w:sz w:val="24"/>
            <w:szCs w:val="24"/>
            <w:u w:val="single"/>
            <w:lang w:eastAsia="pt-BR"/>
          </w:rPr>
          <w:t>‘Art. 57-J.</w:t>
        </w:r>
      </w:hyperlink>
      <w:r w:rsidRPr="00E81486">
        <w:rPr>
          <w:rFonts w:ascii="Times New Roman" w:eastAsia="Times New Roman" w:hAnsi="Times New Roman" w:cs="Times New Roman"/>
          <w:color w:val="000000"/>
          <w:sz w:val="24"/>
          <w:szCs w:val="24"/>
          <w:lang w:eastAsia="pt-BR"/>
        </w:rPr>
        <w:t xml:space="preserve">  O Tribunal Superior Eleitoral regulamentará o disposto nos </w:t>
      </w:r>
      <w:proofErr w:type="spellStart"/>
      <w:r w:rsidRPr="00E81486">
        <w:rPr>
          <w:rFonts w:ascii="Times New Roman" w:eastAsia="Times New Roman" w:hAnsi="Times New Roman" w:cs="Times New Roman"/>
          <w:color w:val="000000"/>
          <w:sz w:val="24"/>
          <w:szCs w:val="24"/>
          <w:lang w:eastAsia="pt-BR"/>
        </w:rPr>
        <w:t>arts</w:t>
      </w:r>
      <w:proofErr w:type="spellEnd"/>
      <w:r w:rsidRPr="00E81486">
        <w:rPr>
          <w:rFonts w:ascii="Times New Roman" w:eastAsia="Times New Roman" w:hAnsi="Times New Roman" w:cs="Times New Roman"/>
          <w:color w:val="000000"/>
          <w:sz w:val="24"/>
          <w:szCs w:val="24"/>
          <w:lang w:eastAsia="pt-BR"/>
        </w:rPr>
        <w:t xml:space="preserve">. 57-A a 57-I desta Lei de acordo com o cenário e as ferramentas tecnológicas existentes em cada momento eleitoral e promoverá, para os veículos, partidos e demais entidades interessadas, a formulação e a ampla divulgação de regras de boas práticas relativas a campanhas eleitorais na </w:t>
      </w:r>
      <w:proofErr w:type="gramStart"/>
      <w:r w:rsidRPr="00E81486">
        <w:rPr>
          <w:rFonts w:ascii="Times New Roman" w:eastAsia="Times New Roman" w:hAnsi="Times New Roman" w:cs="Times New Roman"/>
          <w:color w:val="000000"/>
          <w:sz w:val="24"/>
          <w:szCs w:val="24"/>
          <w:lang w:eastAsia="pt-BR"/>
        </w:rPr>
        <w:t>internet.’</w:t>
      </w:r>
      <w:proofErr w:type="gramEnd"/>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58.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3</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IV - ................................................................................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6" w:anchor="art58%C2%A73iva." w:history="1">
        <w:proofErr w:type="gramStart"/>
        <w:r w:rsidRPr="00E81486">
          <w:rPr>
            <w:rFonts w:ascii="Times New Roman" w:eastAsia="Times New Roman" w:hAnsi="Times New Roman" w:cs="Times New Roman"/>
            <w:color w:val="0000FF"/>
            <w:sz w:val="24"/>
            <w:szCs w:val="24"/>
            <w:u w:val="single"/>
            <w:lang w:eastAsia="pt-BR"/>
          </w:rPr>
          <w:t>a</w:t>
        </w:r>
        <w:proofErr w:type="gramEnd"/>
        <w:r w:rsidRPr="00E81486">
          <w:rPr>
            <w:rFonts w:ascii="Times New Roman" w:eastAsia="Times New Roman" w:hAnsi="Times New Roman" w:cs="Times New Roman"/>
            <w:color w:val="0000FF"/>
            <w:sz w:val="24"/>
            <w:szCs w:val="24"/>
            <w:u w:val="single"/>
            <w:lang w:eastAsia="pt-BR"/>
          </w:rPr>
          <w:t>)</w:t>
        </w:r>
      </w:hyperlink>
      <w:r w:rsidRPr="00E81486">
        <w:rPr>
          <w:rFonts w:ascii="Times New Roman" w:eastAsia="Times New Roman" w:hAnsi="Times New Roman" w:cs="Times New Roman"/>
          <w:color w:val="000000"/>
          <w:sz w:val="24"/>
          <w:szCs w:val="24"/>
          <w:lang w:eastAsia="pt-BR"/>
        </w:rPr>
        <w:t xml:space="preserve"> deferido o pedido, o usuário ofensor deverá divulgar a resposta do ofendido em até quarenta e oito horas após sua entrega em mídia física, e deverá empregar nessa divulgação o mesmo </w:t>
      </w:r>
      <w:proofErr w:type="spellStart"/>
      <w:r w:rsidRPr="00E81486">
        <w:rPr>
          <w:rFonts w:ascii="Times New Roman" w:eastAsia="Times New Roman" w:hAnsi="Times New Roman" w:cs="Times New Roman"/>
          <w:color w:val="000000"/>
          <w:sz w:val="24"/>
          <w:szCs w:val="24"/>
          <w:lang w:eastAsia="pt-BR"/>
        </w:rPr>
        <w:t>impulsionamento</w:t>
      </w:r>
      <w:proofErr w:type="spellEnd"/>
      <w:r w:rsidRPr="00E81486">
        <w:rPr>
          <w:rFonts w:ascii="Times New Roman" w:eastAsia="Times New Roman" w:hAnsi="Times New Roman" w:cs="Times New Roman"/>
          <w:color w:val="000000"/>
          <w:sz w:val="24"/>
          <w:szCs w:val="24"/>
          <w:lang w:eastAsia="pt-BR"/>
        </w:rPr>
        <w:t xml:space="preserve"> de conteúdo eventualmente contratado nos termos referidos no art. 57-C desta Lei e o mesmo veículo, espaço, local, horário, página eletrônica, tamanho, caracteres e outros elementos de realce usados na ofensa;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7" w:anchor="art93a.." w:history="1">
        <w:r w:rsidRPr="00E81486">
          <w:rPr>
            <w:rFonts w:ascii="Times New Roman" w:eastAsia="Times New Roman" w:hAnsi="Times New Roman" w:cs="Times New Roman"/>
            <w:color w:val="0000FF"/>
            <w:sz w:val="24"/>
            <w:szCs w:val="24"/>
            <w:u w:val="single"/>
            <w:lang w:eastAsia="pt-BR"/>
          </w:rPr>
          <w:t>“Art. 93-A.</w:t>
        </w:r>
      </w:hyperlink>
      <w:r w:rsidRPr="00E81486">
        <w:rPr>
          <w:rFonts w:ascii="Times New Roman" w:eastAsia="Times New Roman" w:hAnsi="Times New Roman" w:cs="Times New Roman"/>
          <w:color w:val="000000"/>
          <w:sz w:val="24"/>
          <w:szCs w:val="24"/>
          <w:lang w:eastAsia="pt-BR"/>
        </w:rPr>
        <w:t>  O Tribunal Superior Eleitoral, no período compreendido entre 1</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xml:space="preserve"> de abril e 30 de julho dos anos eleitorais, promoverá, em até cinco minutos diários, contínuos ou não, requisitados às emissoras de rádio e televisão, propaganda institucional, em rádio e televisão, destinada a incentivar a participação feminina, dos jovens e da comunidade negra na política, bem como a esclarecer os cidadãos sobre as regras e o funcionamento do sistema eleitoral </w:t>
      </w:r>
      <w:proofErr w:type="gramStart"/>
      <w:r w:rsidRPr="00E81486">
        <w:rPr>
          <w:rFonts w:ascii="Times New Roman" w:eastAsia="Times New Roman" w:hAnsi="Times New Roman" w:cs="Times New Roman"/>
          <w:color w:val="000000"/>
          <w:sz w:val="24"/>
          <w:szCs w:val="24"/>
          <w:lang w:eastAsia="pt-BR"/>
        </w:rPr>
        <w:t>brasileiro.”</w:t>
      </w:r>
      <w:proofErr w:type="gramEnd"/>
      <w:r w:rsidRPr="00E81486">
        <w:rPr>
          <w:rFonts w:ascii="Times New Roman" w:eastAsia="Times New Roman" w:hAnsi="Times New Roman" w:cs="Times New Roman"/>
          <w:color w:val="000000"/>
          <w:sz w:val="24"/>
          <w:szCs w:val="24"/>
          <w:lang w:eastAsia="pt-BR"/>
        </w:rPr>
        <w:t xml:space="preserve"> (NR)</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 w:name="art2"/>
      <w:bookmarkEnd w:id="2"/>
      <w:r w:rsidRPr="00E81486">
        <w:rPr>
          <w:rFonts w:ascii="Times New Roman" w:eastAsia="Times New Roman" w:hAnsi="Times New Roman" w:cs="Times New Roman"/>
          <w:color w:val="000000"/>
          <w:sz w:val="24"/>
          <w:szCs w:val="24"/>
          <w:lang w:eastAsia="pt-BR"/>
        </w:rPr>
        <w:t>Art. 2</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A</w:t>
      </w:r>
      <w:proofErr w:type="gramEnd"/>
      <w:r w:rsidRPr="00E81486">
        <w:rPr>
          <w:rFonts w:ascii="Times New Roman" w:eastAsia="Times New Roman" w:hAnsi="Times New Roman" w:cs="Times New Roman"/>
          <w:color w:val="000000"/>
          <w:sz w:val="24"/>
          <w:szCs w:val="24"/>
          <w:lang w:eastAsia="pt-BR"/>
        </w:rPr>
        <w:t> </w:t>
      </w:r>
      <w:hyperlink r:id="rId38" w:history="1">
        <w:r w:rsidRPr="00E81486">
          <w:rPr>
            <w:rFonts w:ascii="Times New Roman" w:eastAsia="Times New Roman" w:hAnsi="Times New Roman" w:cs="Times New Roman"/>
            <w:color w:val="0000FF"/>
            <w:sz w:val="24"/>
            <w:szCs w:val="24"/>
            <w:u w:val="single"/>
            <w:lang w:eastAsia="pt-BR"/>
          </w:rPr>
          <w:t>Lei n</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9.096, de 19 de setembro de 1995</w:t>
        </w:r>
      </w:hyperlink>
      <w:r w:rsidRPr="00E81486">
        <w:rPr>
          <w:rFonts w:ascii="Times New Roman" w:eastAsia="Times New Roman" w:hAnsi="Times New Roman" w:cs="Times New Roman"/>
          <w:color w:val="000000"/>
          <w:sz w:val="24"/>
          <w:szCs w:val="24"/>
          <w:lang w:eastAsia="pt-BR"/>
        </w:rPr>
        <w:t>, passa a vigorar com as seguintes alterações: </w:t>
      </w:r>
    </w:p>
    <w:p w:rsidR="00E81486" w:rsidRPr="00E81486" w:rsidRDefault="00E81486" w:rsidP="00E81486">
      <w:pPr>
        <w:spacing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1</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w:t>
      </w:r>
      <w:proofErr w:type="gramEnd"/>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39" w:anchor="art1p" w:history="1">
        <w:r w:rsidRPr="00E81486">
          <w:rPr>
            <w:rFonts w:ascii="Times New Roman" w:eastAsia="Times New Roman" w:hAnsi="Times New Roman" w:cs="Times New Roman"/>
            <w:color w:val="0000FF"/>
            <w:sz w:val="24"/>
            <w:szCs w:val="24"/>
            <w:u w:val="single"/>
            <w:lang w:eastAsia="pt-BR"/>
          </w:rPr>
          <w:t>Parágrafo único.</w:t>
        </w:r>
      </w:hyperlink>
      <w:r w:rsidRPr="00E81486">
        <w:rPr>
          <w:rFonts w:ascii="Times New Roman" w:eastAsia="Times New Roman" w:hAnsi="Times New Roman" w:cs="Times New Roman"/>
          <w:color w:val="000000"/>
          <w:sz w:val="24"/>
          <w:szCs w:val="24"/>
          <w:lang w:eastAsia="pt-BR"/>
        </w:rPr>
        <w:t xml:space="preserve"> O partido político não se equipara às entidades </w:t>
      </w:r>
      <w:proofErr w:type="gramStart"/>
      <w:r w:rsidRPr="00E81486">
        <w:rPr>
          <w:rFonts w:ascii="Times New Roman" w:eastAsia="Times New Roman" w:hAnsi="Times New Roman" w:cs="Times New Roman"/>
          <w:color w:val="000000"/>
          <w:sz w:val="24"/>
          <w:szCs w:val="24"/>
          <w:lang w:eastAsia="pt-BR"/>
        </w:rPr>
        <w:t>paraestatais.”</w:t>
      </w:r>
      <w:proofErr w:type="gramEnd"/>
      <w:r w:rsidRPr="00E81486">
        <w:rPr>
          <w:rFonts w:ascii="Times New Roman" w:eastAsia="Times New Roman" w:hAnsi="Times New Roman" w:cs="Times New Roman"/>
          <w:color w:val="000000"/>
          <w:sz w:val="24"/>
          <w:szCs w:val="24"/>
          <w:lang w:eastAsia="pt-BR"/>
        </w:rPr>
        <w:t xml:space="preserve">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31.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40" w:anchor="art31ii." w:history="1">
        <w:r w:rsidRPr="00E81486">
          <w:rPr>
            <w:rFonts w:ascii="Times New Roman" w:eastAsia="Times New Roman" w:hAnsi="Times New Roman" w:cs="Times New Roman"/>
            <w:color w:val="0000FF"/>
            <w:sz w:val="24"/>
            <w:szCs w:val="24"/>
            <w:u w:val="single"/>
            <w:lang w:eastAsia="pt-BR"/>
          </w:rPr>
          <w:t>II -</w:t>
        </w:r>
      </w:hyperlink>
      <w:r w:rsidRPr="00E81486">
        <w:rPr>
          <w:rFonts w:ascii="Times New Roman" w:eastAsia="Times New Roman" w:hAnsi="Times New Roman" w:cs="Times New Roman"/>
          <w:color w:val="000000"/>
          <w:sz w:val="24"/>
          <w:szCs w:val="24"/>
          <w:lang w:eastAsia="pt-BR"/>
        </w:rPr>
        <w:t xml:space="preserve"> entes públicos e pessoas jurídicas de qualquer natureza, ressalvadas as dotações referidas no art. 38 desta Lei e </w:t>
      </w:r>
      <w:proofErr w:type="gramStart"/>
      <w:r w:rsidRPr="00E81486">
        <w:rPr>
          <w:rFonts w:ascii="Times New Roman" w:eastAsia="Times New Roman" w:hAnsi="Times New Roman" w:cs="Times New Roman"/>
          <w:color w:val="000000"/>
          <w:sz w:val="24"/>
          <w:szCs w:val="24"/>
          <w:lang w:eastAsia="pt-BR"/>
        </w:rPr>
        <w:t>as proveniente</w:t>
      </w:r>
      <w:proofErr w:type="gramEnd"/>
      <w:r w:rsidRPr="00E81486">
        <w:rPr>
          <w:rFonts w:ascii="Times New Roman" w:eastAsia="Times New Roman" w:hAnsi="Times New Roman" w:cs="Times New Roman"/>
          <w:color w:val="000000"/>
          <w:sz w:val="24"/>
          <w:szCs w:val="24"/>
          <w:lang w:eastAsia="pt-BR"/>
        </w:rPr>
        <w:t xml:space="preserve"> do Fundo Especial de Financiamento de Campanha;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41" w:anchor="art31iii." w:history="1">
        <w:r w:rsidRPr="00E81486">
          <w:rPr>
            <w:rFonts w:ascii="Times New Roman" w:eastAsia="Times New Roman" w:hAnsi="Times New Roman" w:cs="Times New Roman"/>
            <w:color w:val="0000FF"/>
            <w:sz w:val="24"/>
            <w:szCs w:val="24"/>
            <w:u w:val="single"/>
            <w:lang w:eastAsia="pt-BR"/>
          </w:rPr>
          <w:t>III -</w:t>
        </w:r>
      </w:hyperlink>
      <w:r w:rsidRPr="00E81486">
        <w:rPr>
          <w:rFonts w:ascii="Times New Roman" w:eastAsia="Times New Roman" w:hAnsi="Times New Roman" w:cs="Times New Roman"/>
          <w:color w:val="000000"/>
          <w:sz w:val="24"/>
          <w:szCs w:val="24"/>
          <w:lang w:eastAsia="pt-BR"/>
        </w:rPr>
        <w:t> (revogado);</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42" w:anchor="art31v" w:history="1">
        <w:r w:rsidRPr="00E81486">
          <w:rPr>
            <w:rFonts w:ascii="Times New Roman" w:eastAsia="Times New Roman" w:hAnsi="Times New Roman" w:cs="Times New Roman"/>
            <w:color w:val="0000FF"/>
            <w:sz w:val="24"/>
            <w:szCs w:val="24"/>
            <w:u w:val="single"/>
            <w:lang w:eastAsia="pt-BR"/>
          </w:rPr>
          <w:t>V -</w:t>
        </w:r>
      </w:hyperlink>
      <w:r w:rsidRPr="00E81486">
        <w:rPr>
          <w:rFonts w:ascii="Times New Roman" w:eastAsia="Times New Roman" w:hAnsi="Times New Roman" w:cs="Times New Roman"/>
          <w:color w:val="000000"/>
          <w:sz w:val="24"/>
          <w:szCs w:val="24"/>
          <w:lang w:eastAsia="pt-BR"/>
        </w:rPr>
        <w:t xml:space="preserve"> pessoas físicas que exerçam função ou cargo público de livre nomeação e exoneração, ou cargo ou emprego público temporário, ressalvados os filiados </w:t>
      </w:r>
      <w:proofErr w:type="spellStart"/>
      <w:r w:rsidRPr="00E81486">
        <w:rPr>
          <w:rFonts w:ascii="Times New Roman" w:eastAsia="Times New Roman" w:hAnsi="Times New Roman" w:cs="Times New Roman"/>
          <w:color w:val="000000"/>
          <w:sz w:val="24"/>
          <w:szCs w:val="24"/>
          <w:lang w:eastAsia="pt-BR"/>
        </w:rPr>
        <w:t>a</w:t>
      </w:r>
      <w:proofErr w:type="spellEnd"/>
      <w:r w:rsidRPr="00E81486">
        <w:rPr>
          <w:rFonts w:ascii="Times New Roman" w:eastAsia="Times New Roman" w:hAnsi="Times New Roman" w:cs="Times New Roman"/>
          <w:color w:val="000000"/>
          <w:sz w:val="24"/>
          <w:szCs w:val="24"/>
          <w:lang w:eastAsia="pt-BR"/>
        </w:rPr>
        <w:t xml:space="preserve"> partido </w:t>
      </w:r>
      <w:proofErr w:type="gramStart"/>
      <w:r w:rsidRPr="00E81486">
        <w:rPr>
          <w:rFonts w:ascii="Times New Roman" w:eastAsia="Times New Roman" w:hAnsi="Times New Roman" w:cs="Times New Roman"/>
          <w:color w:val="000000"/>
          <w:sz w:val="24"/>
          <w:szCs w:val="24"/>
          <w:lang w:eastAsia="pt-BR"/>
        </w:rPr>
        <w:t>político.”</w:t>
      </w:r>
      <w:proofErr w:type="gramEnd"/>
      <w:r w:rsidRPr="00E81486">
        <w:rPr>
          <w:rFonts w:ascii="Times New Roman" w:eastAsia="Times New Roman" w:hAnsi="Times New Roman" w:cs="Times New Roman"/>
          <w:color w:val="000000"/>
          <w:sz w:val="24"/>
          <w:szCs w:val="24"/>
          <w:lang w:eastAsia="pt-BR"/>
        </w:rPr>
        <w:t xml:space="preserve"> (NR)</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 w:name="art3"/>
      <w:bookmarkEnd w:id="3"/>
      <w:r w:rsidRPr="00E81486">
        <w:rPr>
          <w:rFonts w:ascii="Times New Roman" w:eastAsia="Times New Roman" w:hAnsi="Times New Roman" w:cs="Times New Roman"/>
          <w:color w:val="000000"/>
          <w:sz w:val="24"/>
          <w:szCs w:val="24"/>
          <w:lang w:eastAsia="pt-BR"/>
        </w:rPr>
        <w:t>Art. 3</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A</w:t>
      </w:r>
      <w:proofErr w:type="gramEnd"/>
      <w:r w:rsidRPr="00E81486">
        <w:rPr>
          <w:rFonts w:ascii="Times New Roman" w:eastAsia="Times New Roman" w:hAnsi="Times New Roman" w:cs="Times New Roman"/>
          <w:color w:val="000000"/>
          <w:sz w:val="24"/>
          <w:szCs w:val="24"/>
          <w:lang w:eastAsia="pt-BR"/>
        </w:rPr>
        <w:t> </w:t>
      </w:r>
      <w:hyperlink r:id="rId43" w:history="1">
        <w:r w:rsidRPr="00E81486">
          <w:rPr>
            <w:rFonts w:ascii="Times New Roman" w:eastAsia="Times New Roman" w:hAnsi="Times New Roman" w:cs="Times New Roman"/>
            <w:color w:val="0000FF"/>
            <w:sz w:val="24"/>
            <w:szCs w:val="24"/>
            <w:u w:val="single"/>
            <w:lang w:eastAsia="pt-BR"/>
          </w:rPr>
          <w:t>Lei n</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4.737, de 15 de julho de 1965 (Código Eleitoral)</w:t>
        </w:r>
      </w:hyperlink>
      <w:r w:rsidRPr="00E81486">
        <w:rPr>
          <w:rFonts w:ascii="Times New Roman" w:eastAsia="Times New Roman" w:hAnsi="Times New Roman" w:cs="Times New Roman"/>
          <w:color w:val="000000"/>
          <w:sz w:val="24"/>
          <w:szCs w:val="24"/>
          <w:lang w:eastAsia="pt-BR"/>
        </w:rPr>
        <w:t>, passa a vigorar com as seguintes alterações: </w:t>
      </w:r>
    </w:p>
    <w:p w:rsidR="00E81486" w:rsidRPr="00E81486" w:rsidRDefault="00E81486" w:rsidP="00E81486">
      <w:pPr>
        <w:spacing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“Art. 109.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44" w:anchor="art109%C2%A72.." w:history="1">
        <w:r w:rsidRPr="00E81486">
          <w:rPr>
            <w:rFonts w:ascii="Times New Roman" w:eastAsia="Times New Roman" w:hAnsi="Times New Roman" w:cs="Times New Roman"/>
            <w:color w:val="0000FF"/>
            <w:sz w:val="24"/>
            <w:szCs w:val="24"/>
            <w:u w:val="single"/>
            <w:lang w:eastAsia="pt-BR"/>
          </w:rPr>
          <w:t>§ 2</w:t>
        </w:r>
        <w:proofErr w:type="gramStart"/>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w:t>
        </w:r>
      </w:hyperlink>
      <w:r w:rsidRPr="00E81486">
        <w:rPr>
          <w:rFonts w:ascii="Times New Roman" w:eastAsia="Times New Roman" w:hAnsi="Times New Roman" w:cs="Times New Roman"/>
          <w:color w:val="000000"/>
          <w:sz w:val="24"/>
          <w:szCs w:val="24"/>
          <w:lang w:eastAsia="pt-BR"/>
        </w:rPr>
        <w:t> Poderão</w:t>
      </w:r>
      <w:proofErr w:type="gramEnd"/>
      <w:r w:rsidRPr="00E81486">
        <w:rPr>
          <w:rFonts w:ascii="Times New Roman" w:eastAsia="Times New Roman" w:hAnsi="Times New Roman" w:cs="Times New Roman"/>
          <w:color w:val="000000"/>
          <w:sz w:val="24"/>
          <w:szCs w:val="24"/>
          <w:lang w:eastAsia="pt-BR"/>
        </w:rPr>
        <w:t xml:space="preserve"> concorrer à distribuição dos lugares todos os partidos e coligações que participaram do pleito.” (NR)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45" w:anchor="art354a" w:history="1">
        <w:r w:rsidRPr="00E81486">
          <w:rPr>
            <w:rFonts w:ascii="Times New Roman" w:eastAsia="Times New Roman" w:hAnsi="Times New Roman" w:cs="Times New Roman"/>
            <w:color w:val="0000FF"/>
            <w:sz w:val="24"/>
            <w:szCs w:val="24"/>
            <w:u w:val="single"/>
            <w:lang w:eastAsia="pt-BR"/>
          </w:rPr>
          <w:t>“Art. 354-A.</w:t>
        </w:r>
      </w:hyperlink>
      <w:r w:rsidRPr="00E81486">
        <w:rPr>
          <w:rFonts w:ascii="Times New Roman" w:eastAsia="Times New Roman" w:hAnsi="Times New Roman" w:cs="Times New Roman"/>
          <w:color w:val="000000"/>
          <w:sz w:val="24"/>
          <w:szCs w:val="24"/>
          <w:lang w:eastAsia="pt-BR"/>
        </w:rPr>
        <w:t>  Apropriar-se o candidato, o administrador financeiro da campanha, ou quem de fato exerça essa função, de bens, recursos ou valores destinados ao financiamento eleitoral, em proveito próprio ou alheio:  </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Pena - reclusão, de dois a seis anos, e </w:t>
      </w:r>
      <w:proofErr w:type="gramStart"/>
      <w:r w:rsidRPr="00E81486">
        <w:rPr>
          <w:rFonts w:ascii="Times New Roman" w:eastAsia="Times New Roman" w:hAnsi="Times New Roman" w:cs="Times New Roman"/>
          <w:color w:val="000000"/>
          <w:sz w:val="24"/>
          <w:szCs w:val="24"/>
          <w:lang w:eastAsia="pt-BR"/>
        </w:rPr>
        <w:t>multa.”</w:t>
      </w:r>
      <w:proofErr w:type="gramEnd"/>
      <w:r w:rsidRPr="00E81486">
        <w:rPr>
          <w:rFonts w:ascii="Times New Roman" w:eastAsia="Times New Roman" w:hAnsi="Times New Roman" w:cs="Times New Roman"/>
          <w:color w:val="000000"/>
          <w:sz w:val="24"/>
          <w:szCs w:val="24"/>
          <w:lang w:eastAsia="pt-BR"/>
        </w:rPr>
        <w:t xml:space="preserve">  </w:t>
      </w:r>
    </w:p>
    <w:p w:rsidR="00E81486" w:rsidRPr="00E81486" w:rsidRDefault="00E81486" w:rsidP="00E81486">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CAPÍTULO II</w:t>
      </w:r>
    </w:p>
    <w:p w:rsidR="00E81486" w:rsidRPr="00E81486" w:rsidRDefault="00E81486" w:rsidP="00E81486">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DISPOSIÇÕES TRANSITÓRIAS</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 w:name="art4"/>
      <w:bookmarkEnd w:id="4"/>
      <w:r w:rsidRPr="00E81486">
        <w:rPr>
          <w:rFonts w:ascii="Times New Roman" w:eastAsia="Times New Roman" w:hAnsi="Times New Roman" w:cs="Times New Roman"/>
          <w:color w:val="000000"/>
          <w:sz w:val="24"/>
          <w:szCs w:val="24"/>
          <w:lang w:eastAsia="pt-BR"/>
        </w:rPr>
        <w:lastRenderedPageBreak/>
        <w:t>Art. 4</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Em 2018, para fins do disposto nos </w:t>
      </w:r>
      <w:hyperlink r:id="rId46" w:anchor="art16diii" w:history="1">
        <w:r w:rsidRPr="00E81486">
          <w:rPr>
            <w:rFonts w:ascii="Times New Roman" w:eastAsia="Times New Roman" w:hAnsi="Times New Roman" w:cs="Times New Roman"/>
            <w:color w:val="0000FF"/>
            <w:sz w:val="24"/>
            <w:szCs w:val="24"/>
            <w:u w:val="single"/>
            <w:lang w:eastAsia="pt-BR"/>
          </w:rPr>
          <w:t>incisos III e IV do </w:t>
        </w:r>
        <w:r w:rsidRPr="00E81486">
          <w:rPr>
            <w:rFonts w:ascii="Times New Roman" w:eastAsia="Times New Roman" w:hAnsi="Times New Roman" w:cs="Times New Roman"/>
            <w:b/>
            <w:bCs/>
            <w:color w:val="0000FF"/>
            <w:sz w:val="24"/>
            <w:szCs w:val="24"/>
            <w:u w:val="single"/>
            <w:lang w:eastAsia="pt-BR"/>
          </w:rPr>
          <w:t>caput</w:t>
        </w:r>
        <w:r w:rsidRPr="00E81486">
          <w:rPr>
            <w:rFonts w:ascii="Times New Roman" w:eastAsia="Times New Roman" w:hAnsi="Times New Roman" w:cs="Times New Roman"/>
            <w:color w:val="0000FF"/>
            <w:sz w:val="24"/>
            <w:szCs w:val="24"/>
            <w:u w:val="single"/>
            <w:lang w:eastAsia="pt-BR"/>
          </w:rPr>
          <w:t> do art. 16-D da Lei n</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9.504, de 30 de setembro de 1997</w:t>
        </w:r>
      </w:hyperlink>
      <w:r w:rsidRPr="00E81486">
        <w:rPr>
          <w:rFonts w:ascii="Times New Roman" w:eastAsia="Times New Roman" w:hAnsi="Times New Roman" w:cs="Times New Roman"/>
          <w:color w:val="000000"/>
          <w:sz w:val="24"/>
          <w:szCs w:val="24"/>
          <w:lang w:eastAsia="pt-BR"/>
        </w:rPr>
        <w:t>, a distribuição dos recursos entre os partidos terá por base o número de representantes titulares na Câmara dos Deputados e no Senado Federal, apurado em 28 de agosto de 2017 e, nas eleições subsequentes, apurado no último dia da sessão legislativa imediatamente anterior ao ano eleitoral. </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 w:name="art5"/>
      <w:bookmarkEnd w:id="5"/>
      <w:r w:rsidRPr="00E81486">
        <w:rPr>
          <w:rFonts w:ascii="Times New Roman" w:eastAsia="Times New Roman" w:hAnsi="Times New Roman" w:cs="Times New Roman"/>
          <w:color w:val="000000"/>
          <w:sz w:val="24"/>
          <w:szCs w:val="24"/>
          <w:lang w:eastAsia="pt-BR"/>
        </w:rPr>
        <w:t>Art. 5</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eleições para Presidente da República em 2018, o limite de gastos de campanha de cada candidato será de R$ 70.000.000,00 (setenta milhões de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Parágrafo único.  Na campanha para o segundo turno, se houver, o limite de gastos de cada candidato será de 50% (cinquenta por cento) do valor estabelecido no </w:t>
      </w:r>
      <w:r w:rsidRPr="00E81486">
        <w:rPr>
          <w:rFonts w:ascii="Times New Roman" w:eastAsia="Times New Roman" w:hAnsi="Times New Roman" w:cs="Times New Roman"/>
          <w:b/>
          <w:bCs/>
          <w:color w:val="000000"/>
          <w:sz w:val="24"/>
          <w:szCs w:val="24"/>
          <w:lang w:eastAsia="pt-BR"/>
        </w:rPr>
        <w:t>caput</w:t>
      </w:r>
      <w:r w:rsidRPr="00E81486">
        <w:rPr>
          <w:rFonts w:ascii="Times New Roman" w:eastAsia="Times New Roman" w:hAnsi="Times New Roman" w:cs="Times New Roman"/>
          <w:color w:val="000000"/>
          <w:sz w:val="24"/>
          <w:szCs w:val="24"/>
          <w:lang w:eastAsia="pt-BR"/>
        </w:rPr>
        <w:t> deste artigo.</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6" w:name="art6"/>
      <w:bookmarkEnd w:id="6"/>
      <w:r w:rsidRPr="00E81486">
        <w:rPr>
          <w:rFonts w:ascii="Times New Roman" w:eastAsia="Times New Roman" w:hAnsi="Times New Roman" w:cs="Times New Roman"/>
          <w:color w:val="000000"/>
          <w:sz w:val="24"/>
          <w:szCs w:val="24"/>
          <w:lang w:eastAsia="pt-BR"/>
        </w:rPr>
        <w:t>Art. 6</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O</w:t>
      </w:r>
      <w:proofErr w:type="gramEnd"/>
      <w:r w:rsidRPr="00E81486">
        <w:rPr>
          <w:rFonts w:ascii="Times New Roman" w:eastAsia="Times New Roman" w:hAnsi="Times New Roman" w:cs="Times New Roman"/>
          <w:color w:val="000000"/>
          <w:sz w:val="24"/>
          <w:szCs w:val="24"/>
          <w:lang w:eastAsia="pt-BR"/>
        </w:rPr>
        <w:t xml:space="preserve"> limite de gastos nas campanhas dos candidatos às eleições de Governador e Senador em 2018 será definido de acordo com o número de eleitores de cada unidade da Federação apurado no dia 31 de maio de 2018, nos termos previstos neste artigo.</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1</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Nas</w:t>
      </w:r>
      <w:proofErr w:type="gramEnd"/>
      <w:r w:rsidRPr="00E81486">
        <w:rPr>
          <w:rFonts w:ascii="Times New Roman" w:eastAsia="Times New Roman" w:hAnsi="Times New Roman" w:cs="Times New Roman"/>
          <w:color w:val="000000"/>
          <w:sz w:val="24"/>
          <w:szCs w:val="24"/>
          <w:lang w:eastAsia="pt-BR"/>
        </w:rPr>
        <w:t xml:space="preserve"> eleições para Governador, serão os seguintes os limites de gastos de campanha de cada candidato: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I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até um milhão de eleitores: R$ 2.800.000,00 (dois milhões e oitocentos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II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mais de um milhão de eleitores e de até dois milhões de eleitores: R$ 4.900.000,00 (quatro milhões e novecentos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III - nas unidades da Federação com mais de dois milhões de eleitores e de até quatro milhões de eleitores: R$ 5.600.000,00 (cinco milhões e seiscentos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IV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mais de quatro milhões de eleitores e de até dez milhões de eleitores: R$ 9.100.000,00 (nove milhões e cem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V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mais de dez milhões de eleitores e de até vinte milhões de eleitores: R$ 14.000.000,00 (catorze milhões de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VI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mais de vinte milhões de eleitores: R$ 21.000.000,00 (vinte e um milhões de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2</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Nas</w:t>
      </w:r>
      <w:proofErr w:type="gramEnd"/>
      <w:r w:rsidRPr="00E81486">
        <w:rPr>
          <w:rFonts w:ascii="Times New Roman" w:eastAsia="Times New Roman" w:hAnsi="Times New Roman" w:cs="Times New Roman"/>
          <w:color w:val="000000"/>
          <w:sz w:val="24"/>
          <w:szCs w:val="24"/>
          <w:lang w:eastAsia="pt-BR"/>
        </w:rPr>
        <w:t xml:space="preserve"> eleições para Senador, serão os seguintes os limites de gastos de campanha de cada candidato: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I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até dois milhões de eleitores: R$ 2.500.000,00 (dois milhões e quinhentos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II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mais de dois milhões de eleitores e de até quatro milhões de eleitores: R$ 3.000.000,00 (três milhões de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III - nas unidades da Federação com mais de quatro milhões de eleitores e de até dez milhões de eleitores: R$ 3.500.000,00 (três milhões e quinhentos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lastRenderedPageBreak/>
        <w:t xml:space="preserve">IV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mais de dez milhões de eleitores e de até vinte milhões de eleitores: R$ 4.200.000,00 (quatro milhões e duzentos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xml:space="preserve">V - </w:t>
      </w:r>
      <w:proofErr w:type="gramStart"/>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unidades da Federação com mais de vinte milhões de eleitores: R$ 5.600.000,00 (cinco milhões e seiscentos mil reais).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 3</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Nas campanhas para o segundo turno de governador, onde houver, o limite de gastos de cada candidato será de 50% (cinquenta por cento) dos limites fixados no § 1</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deste artigo.</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 w:name="art7"/>
      <w:bookmarkEnd w:id="7"/>
      <w:r w:rsidRPr="00E81486">
        <w:rPr>
          <w:rFonts w:ascii="Times New Roman" w:eastAsia="Times New Roman" w:hAnsi="Times New Roman" w:cs="Times New Roman"/>
          <w:color w:val="000000"/>
          <w:sz w:val="24"/>
          <w:szCs w:val="24"/>
          <w:lang w:eastAsia="pt-BR"/>
        </w:rPr>
        <w:t>Art. 7</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Em</w:t>
      </w:r>
      <w:proofErr w:type="gramEnd"/>
      <w:r w:rsidRPr="00E81486">
        <w:rPr>
          <w:rFonts w:ascii="Times New Roman" w:eastAsia="Times New Roman" w:hAnsi="Times New Roman" w:cs="Times New Roman"/>
          <w:color w:val="000000"/>
          <w:sz w:val="24"/>
          <w:szCs w:val="24"/>
          <w:lang w:eastAsia="pt-BR"/>
        </w:rPr>
        <w:t xml:space="preserve"> 2018, o limite de gastos será de: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 - R$ 2.500.000,00 (dois milhões e quinhentos mil reais) para as campanhas dos candidatos às eleições de Deputado Federal;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II - R$ 1.000.000,00 (um milhão de reais) para as campanhas dos candidatos às eleições de Deputado Estadual e Deputado Distrital.</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 w:name="art8"/>
      <w:bookmarkEnd w:id="8"/>
      <w:r w:rsidRPr="00E81486">
        <w:rPr>
          <w:rFonts w:ascii="Times New Roman" w:eastAsia="Times New Roman" w:hAnsi="Times New Roman" w:cs="Times New Roman"/>
          <w:color w:val="000000"/>
          <w:sz w:val="24"/>
          <w:szCs w:val="24"/>
          <w:lang w:eastAsia="pt-BR"/>
        </w:rPr>
        <w:t>Art. 8</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Nas</w:t>
      </w:r>
      <w:proofErr w:type="gramEnd"/>
      <w:r w:rsidRPr="00E81486">
        <w:rPr>
          <w:rFonts w:ascii="Times New Roman" w:eastAsia="Times New Roman" w:hAnsi="Times New Roman" w:cs="Times New Roman"/>
          <w:color w:val="000000"/>
          <w:sz w:val="24"/>
          <w:szCs w:val="24"/>
          <w:lang w:eastAsia="pt-BR"/>
        </w:rPr>
        <w:t xml:space="preserve"> eleições de 2018, se as doações de pessoas físicas a candidatos, somadas aos recursos públicos, excederem o limite de gastos permitido para a respectiva campanha, o valor excedente poderá ser transferido para o partido do candidato. </w:t>
      </w:r>
    </w:p>
    <w:p w:rsidR="00E81486" w:rsidRPr="00E81486" w:rsidRDefault="00E81486" w:rsidP="00E81486">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CAPÍTULO III</w:t>
      </w:r>
    </w:p>
    <w:p w:rsidR="00E81486" w:rsidRPr="00E81486" w:rsidRDefault="00E81486" w:rsidP="00E81486">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DISPOSIÇÕES FINAIS</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9" w:name="art9"/>
      <w:bookmarkEnd w:id="9"/>
      <w:r w:rsidRPr="00E81486">
        <w:rPr>
          <w:rFonts w:ascii="Times New Roman" w:eastAsia="Times New Roman" w:hAnsi="Times New Roman" w:cs="Times New Roman"/>
          <w:color w:val="000000"/>
          <w:sz w:val="24"/>
          <w:szCs w:val="24"/>
          <w:lang w:eastAsia="pt-BR"/>
        </w:rPr>
        <w:t>Art. 9</w:t>
      </w:r>
      <w:proofErr w:type="gramStart"/>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Os</w:t>
      </w:r>
      <w:proofErr w:type="gramEnd"/>
      <w:r w:rsidRPr="00E81486">
        <w:rPr>
          <w:rFonts w:ascii="Times New Roman" w:eastAsia="Times New Roman" w:hAnsi="Times New Roman" w:cs="Times New Roman"/>
          <w:color w:val="000000"/>
          <w:sz w:val="24"/>
          <w:szCs w:val="24"/>
          <w:lang w:eastAsia="pt-BR"/>
        </w:rPr>
        <w:t xml:space="preserve"> partidos deverão adequar seus estatutos aos termos desta Lei até o final do exercício de 2017.  </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0" w:name="art10"/>
      <w:bookmarkEnd w:id="10"/>
      <w:r w:rsidRPr="00E81486">
        <w:rPr>
          <w:rFonts w:ascii="Times New Roman" w:eastAsia="Times New Roman" w:hAnsi="Times New Roman" w:cs="Times New Roman"/>
          <w:color w:val="000000"/>
          <w:sz w:val="24"/>
          <w:szCs w:val="24"/>
          <w:lang w:eastAsia="pt-BR"/>
        </w:rPr>
        <w:t>Art. 10.</w:t>
      </w:r>
      <w:r w:rsidRPr="00E81486">
        <w:rPr>
          <w:rFonts w:ascii="Times New Roman" w:eastAsia="Times New Roman" w:hAnsi="Times New Roman" w:cs="Times New Roman"/>
          <w:b/>
          <w:bCs/>
          <w:color w:val="000000"/>
          <w:sz w:val="24"/>
          <w:szCs w:val="24"/>
          <w:lang w:eastAsia="pt-BR"/>
        </w:rPr>
        <w:t>  </w:t>
      </w:r>
      <w:r w:rsidRPr="00E81486">
        <w:rPr>
          <w:rFonts w:ascii="Times New Roman" w:eastAsia="Times New Roman" w:hAnsi="Times New Roman" w:cs="Times New Roman"/>
          <w:color w:val="000000"/>
          <w:sz w:val="24"/>
          <w:szCs w:val="24"/>
          <w:lang w:eastAsia="pt-BR"/>
        </w:rPr>
        <w:t>Esta Lei entra em vigor na data de sua publicação.</w:t>
      </w:r>
      <w:r w:rsidRPr="00E81486">
        <w:rPr>
          <w:rFonts w:ascii="Times New Roman" w:eastAsia="Times New Roman" w:hAnsi="Times New Roman" w:cs="Times New Roman"/>
          <w:b/>
          <w:bCs/>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1" w:name="art11"/>
      <w:bookmarkEnd w:id="11"/>
      <w:r w:rsidRPr="00E81486">
        <w:rPr>
          <w:rFonts w:ascii="Times New Roman" w:eastAsia="Times New Roman" w:hAnsi="Times New Roman" w:cs="Times New Roman"/>
          <w:strike/>
          <w:color w:val="000000"/>
          <w:sz w:val="24"/>
          <w:szCs w:val="24"/>
          <w:lang w:eastAsia="pt-BR"/>
        </w:rPr>
        <w:t>Art. 11.</w:t>
      </w:r>
      <w:r w:rsidRPr="00E81486">
        <w:rPr>
          <w:rFonts w:ascii="Times New Roman" w:eastAsia="Times New Roman" w:hAnsi="Times New Roman" w:cs="Times New Roman"/>
          <w:b/>
          <w:bCs/>
          <w:strike/>
          <w:color w:val="000000"/>
          <w:sz w:val="24"/>
          <w:szCs w:val="24"/>
          <w:lang w:eastAsia="pt-BR"/>
        </w:rPr>
        <w:t>  </w:t>
      </w:r>
      <w:r w:rsidRPr="00E81486">
        <w:rPr>
          <w:rFonts w:ascii="Times New Roman" w:eastAsia="Times New Roman" w:hAnsi="Times New Roman" w:cs="Times New Roman"/>
          <w:strike/>
          <w:color w:val="000000"/>
          <w:sz w:val="24"/>
          <w:szCs w:val="24"/>
          <w:lang w:eastAsia="pt-BR"/>
        </w:rPr>
        <w:t>(VETADO).</w:t>
      </w:r>
      <w:r w:rsidRPr="00E81486">
        <w:rPr>
          <w:rFonts w:ascii="Times New Roman" w:eastAsia="Times New Roman" w:hAnsi="Times New Roman" w:cs="Times New Roman"/>
          <w:color w:val="000000"/>
          <w:sz w:val="24"/>
          <w:szCs w:val="24"/>
          <w:lang w:eastAsia="pt-BR"/>
        </w:rPr>
        <w:t> </w:t>
      </w:r>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2" w:name="art11."/>
      <w:bookmarkEnd w:id="12"/>
      <w:r w:rsidRPr="00E81486">
        <w:rPr>
          <w:rFonts w:ascii="Times New Roman" w:eastAsia="Times New Roman" w:hAnsi="Times New Roman" w:cs="Times New Roman"/>
          <w:color w:val="000000"/>
          <w:sz w:val="24"/>
          <w:szCs w:val="24"/>
          <w:lang w:eastAsia="pt-BR"/>
        </w:rPr>
        <w:t>Art. 11. Ficam revogados o</w:t>
      </w:r>
      <w:hyperlink r:id="rId47" w:anchor="art23%C2%A71a" w:history="1">
        <w:r w:rsidRPr="00E81486">
          <w:rPr>
            <w:rFonts w:ascii="Times New Roman" w:eastAsia="Times New Roman" w:hAnsi="Times New Roman" w:cs="Times New Roman"/>
            <w:color w:val="0000FF"/>
            <w:sz w:val="24"/>
            <w:szCs w:val="24"/>
            <w:u w:val="single"/>
            <w:lang w:eastAsia="pt-BR"/>
          </w:rPr>
          <w:t> § 1</w:t>
        </w:r>
      </w:hyperlink>
      <w:hyperlink r:id="rId48" w:anchor="art23%C2%A71a" w:history="1">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-A do art. 23 da Lei n</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9.504, de 30 de setembro de 1997</w:t>
        </w:r>
      </w:hyperlink>
      <w:r w:rsidRPr="00E81486">
        <w:rPr>
          <w:rFonts w:ascii="Times New Roman" w:eastAsia="Times New Roman" w:hAnsi="Times New Roman" w:cs="Times New Roman"/>
          <w:color w:val="000000"/>
          <w:sz w:val="24"/>
          <w:szCs w:val="24"/>
          <w:lang w:eastAsia="pt-BR"/>
        </w:rPr>
        <w:t>, e os </w:t>
      </w:r>
      <w:proofErr w:type="spellStart"/>
      <w:r w:rsidRPr="00E81486">
        <w:rPr>
          <w:rFonts w:ascii="Times New Roman" w:eastAsia="Times New Roman" w:hAnsi="Times New Roman" w:cs="Times New Roman"/>
          <w:color w:val="000000"/>
          <w:sz w:val="24"/>
          <w:szCs w:val="24"/>
          <w:lang w:eastAsia="pt-BR"/>
        </w:rPr>
        <w:fldChar w:fldCharType="begin"/>
      </w:r>
      <w:r w:rsidRPr="00E81486">
        <w:rPr>
          <w:rFonts w:ascii="Times New Roman" w:eastAsia="Times New Roman" w:hAnsi="Times New Roman" w:cs="Times New Roman"/>
          <w:color w:val="000000"/>
          <w:sz w:val="24"/>
          <w:szCs w:val="24"/>
          <w:lang w:eastAsia="pt-BR"/>
        </w:rPr>
        <w:instrText xml:space="preserve"> HYPERLINK "http://www.planalto.gov.br/ccivil_03/_Ato2015-2018/2015/Lei/L13165.htm" \l "art5" </w:instrText>
      </w:r>
      <w:r w:rsidRPr="00E81486">
        <w:rPr>
          <w:rFonts w:ascii="Times New Roman" w:eastAsia="Times New Roman" w:hAnsi="Times New Roman" w:cs="Times New Roman"/>
          <w:color w:val="000000"/>
          <w:sz w:val="24"/>
          <w:szCs w:val="24"/>
          <w:lang w:eastAsia="pt-BR"/>
        </w:rPr>
        <w:fldChar w:fldCharType="separate"/>
      </w:r>
      <w:r w:rsidRPr="00E81486">
        <w:rPr>
          <w:rFonts w:ascii="Times New Roman" w:eastAsia="Times New Roman" w:hAnsi="Times New Roman" w:cs="Times New Roman"/>
          <w:color w:val="0000FF"/>
          <w:sz w:val="24"/>
          <w:szCs w:val="24"/>
          <w:u w:val="single"/>
          <w:lang w:eastAsia="pt-BR"/>
        </w:rPr>
        <w:t>arts</w:t>
      </w:r>
      <w:proofErr w:type="spellEnd"/>
      <w:r w:rsidRPr="00E81486">
        <w:rPr>
          <w:rFonts w:ascii="Times New Roman" w:eastAsia="Times New Roman" w:hAnsi="Times New Roman" w:cs="Times New Roman"/>
          <w:color w:val="0000FF"/>
          <w:sz w:val="24"/>
          <w:szCs w:val="24"/>
          <w:u w:val="single"/>
          <w:lang w:eastAsia="pt-BR"/>
        </w:rPr>
        <w:t>. 5</w:t>
      </w:r>
      <w:r w:rsidRPr="00E81486">
        <w:rPr>
          <w:rFonts w:ascii="Times New Roman" w:eastAsia="Times New Roman" w:hAnsi="Times New Roman" w:cs="Times New Roman"/>
          <w:color w:val="000000"/>
          <w:sz w:val="24"/>
          <w:szCs w:val="24"/>
          <w:lang w:eastAsia="pt-BR"/>
        </w:rPr>
        <w:fldChar w:fldCharType="end"/>
      </w:r>
      <w:hyperlink r:id="rId49" w:anchor="art5" w:history="1">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6</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7</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8</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w:t>
        </w:r>
      </w:hyperlink>
      <w:r w:rsidRPr="00E81486">
        <w:rPr>
          <w:rFonts w:ascii="Times New Roman" w:eastAsia="Times New Roman" w:hAnsi="Times New Roman" w:cs="Times New Roman"/>
          <w:color w:val="000000"/>
          <w:sz w:val="24"/>
          <w:szCs w:val="24"/>
          <w:lang w:eastAsia="pt-BR"/>
        </w:rPr>
        <w:t> </w:t>
      </w:r>
      <w:hyperlink r:id="rId50" w:anchor="art10" w:history="1">
        <w:r w:rsidRPr="00E81486">
          <w:rPr>
            <w:rFonts w:ascii="Times New Roman" w:eastAsia="Times New Roman" w:hAnsi="Times New Roman" w:cs="Times New Roman"/>
            <w:color w:val="0000FF"/>
            <w:sz w:val="24"/>
            <w:szCs w:val="24"/>
            <w:u w:val="single"/>
            <w:lang w:eastAsia="pt-BR"/>
          </w:rPr>
          <w:t>10 e 11 da Lei n</w:t>
        </w:r>
        <w:r w:rsidRPr="00E81486">
          <w:rPr>
            <w:rFonts w:ascii="Times New Roman" w:eastAsia="Times New Roman" w:hAnsi="Times New Roman" w:cs="Times New Roman"/>
            <w:color w:val="0000FF"/>
            <w:sz w:val="24"/>
            <w:szCs w:val="24"/>
            <w:u w:val="single"/>
            <w:vertAlign w:val="superscript"/>
            <w:lang w:eastAsia="pt-BR"/>
          </w:rPr>
          <w:t>o</w:t>
        </w:r>
        <w:r w:rsidRPr="00E81486">
          <w:rPr>
            <w:rFonts w:ascii="Times New Roman" w:eastAsia="Times New Roman" w:hAnsi="Times New Roman" w:cs="Times New Roman"/>
            <w:color w:val="0000FF"/>
            <w:sz w:val="24"/>
            <w:szCs w:val="24"/>
            <w:u w:val="single"/>
            <w:lang w:eastAsia="pt-BR"/>
          </w:rPr>
          <w:t> 13.165, de 29 de setembro de 2015</w:t>
        </w:r>
      </w:hyperlink>
      <w:r w:rsidRPr="00E81486">
        <w:rPr>
          <w:rFonts w:ascii="Times New Roman" w:eastAsia="Times New Roman" w:hAnsi="Times New Roman" w:cs="Times New Roman"/>
          <w:color w:val="000000"/>
          <w:sz w:val="24"/>
          <w:szCs w:val="24"/>
          <w:lang w:eastAsia="pt-BR"/>
        </w:rPr>
        <w:t>.         </w:t>
      </w:r>
      <w:hyperlink r:id="rId51" w:anchor="parte vetada" w:history="1">
        <w:r w:rsidRPr="00E81486">
          <w:rPr>
            <w:rFonts w:ascii="Times New Roman" w:eastAsia="Times New Roman" w:hAnsi="Times New Roman" w:cs="Times New Roman"/>
            <w:color w:val="0000FF"/>
            <w:sz w:val="20"/>
            <w:szCs w:val="20"/>
            <w:u w:val="single"/>
            <w:lang w:eastAsia="pt-BR"/>
          </w:rPr>
          <w:t>(Promulgação de Parte vetada</w:t>
        </w:r>
        <w:r w:rsidRPr="00E81486">
          <w:rPr>
            <w:rFonts w:ascii="Times New Roman" w:eastAsia="Times New Roman" w:hAnsi="Times New Roman" w:cs="Times New Roman"/>
            <w:color w:val="0000FF"/>
            <w:sz w:val="24"/>
            <w:szCs w:val="24"/>
            <w:u w:val="single"/>
            <w:lang w:eastAsia="pt-BR"/>
          </w:rPr>
          <w:t>)</w:t>
        </w:r>
      </w:hyperlink>
    </w:p>
    <w:p w:rsidR="00E81486" w:rsidRPr="00E81486" w:rsidRDefault="00E81486" w:rsidP="00E81486">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Brasília, 6 de outubro de 2017; 196</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da Independência e 129</w:t>
      </w:r>
      <w:r w:rsidRPr="00E81486">
        <w:rPr>
          <w:rFonts w:ascii="Times New Roman" w:eastAsia="Times New Roman" w:hAnsi="Times New Roman" w:cs="Times New Roman"/>
          <w:color w:val="000000"/>
          <w:sz w:val="24"/>
          <w:szCs w:val="24"/>
          <w:u w:val="single"/>
          <w:vertAlign w:val="superscript"/>
          <w:lang w:eastAsia="pt-BR"/>
        </w:rPr>
        <w:t>o</w:t>
      </w:r>
      <w:r w:rsidRPr="00E81486">
        <w:rPr>
          <w:rFonts w:ascii="Times New Roman" w:eastAsia="Times New Roman" w:hAnsi="Times New Roman" w:cs="Times New Roman"/>
          <w:color w:val="000000"/>
          <w:sz w:val="24"/>
          <w:szCs w:val="24"/>
          <w:lang w:eastAsia="pt-BR"/>
        </w:rPr>
        <w:t> da República. </w:t>
      </w:r>
    </w:p>
    <w:p w:rsidR="00E81486" w:rsidRPr="00E81486" w:rsidRDefault="00E81486" w:rsidP="00E81486">
      <w:pPr>
        <w:spacing w:after="0"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color w:val="000000"/>
          <w:sz w:val="24"/>
          <w:szCs w:val="24"/>
          <w:lang w:eastAsia="pt-BR"/>
        </w:rPr>
        <w:t>MICHEL TEMER</w:t>
      </w:r>
    </w:p>
    <w:p w:rsidR="00E81486" w:rsidRPr="00E81486" w:rsidRDefault="00E81486" w:rsidP="00E81486">
      <w:pPr>
        <w:spacing w:after="0" w:line="240" w:lineRule="auto"/>
        <w:rPr>
          <w:rFonts w:ascii="Times New Roman" w:eastAsia="Times New Roman" w:hAnsi="Times New Roman" w:cs="Times New Roman"/>
          <w:color w:val="000000"/>
          <w:sz w:val="24"/>
          <w:szCs w:val="24"/>
          <w:lang w:eastAsia="pt-BR"/>
        </w:rPr>
      </w:pPr>
      <w:r w:rsidRPr="00E81486">
        <w:rPr>
          <w:rFonts w:ascii="Times New Roman" w:eastAsia="Times New Roman" w:hAnsi="Times New Roman" w:cs="Times New Roman"/>
          <w:i/>
          <w:iCs/>
          <w:color w:val="000000"/>
          <w:sz w:val="24"/>
          <w:szCs w:val="24"/>
          <w:lang w:eastAsia="pt-BR"/>
        </w:rPr>
        <w:t>Eliseu Padilha</w:t>
      </w:r>
    </w:p>
    <w:p w:rsidR="00E81486" w:rsidRPr="00E81486" w:rsidRDefault="00E81486" w:rsidP="00E81486">
      <w:pPr>
        <w:spacing w:after="0" w:line="240" w:lineRule="auto"/>
        <w:rPr>
          <w:rFonts w:ascii="Times New Roman" w:eastAsia="Times New Roman" w:hAnsi="Times New Roman" w:cs="Times New Roman"/>
          <w:color w:val="000000"/>
          <w:sz w:val="24"/>
          <w:szCs w:val="24"/>
          <w:lang w:eastAsia="pt-BR"/>
        </w:rPr>
      </w:pPr>
      <w:proofErr w:type="spellStart"/>
      <w:r w:rsidRPr="00E81486">
        <w:rPr>
          <w:rFonts w:ascii="Times New Roman" w:eastAsia="Times New Roman" w:hAnsi="Times New Roman" w:cs="Times New Roman"/>
          <w:i/>
          <w:iCs/>
          <w:color w:val="000000"/>
          <w:sz w:val="24"/>
          <w:szCs w:val="24"/>
          <w:lang w:eastAsia="pt-BR"/>
        </w:rPr>
        <w:t>Antonio</w:t>
      </w:r>
      <w:proofErr w:type="spellEnd"/>
      <w:r w:rsidRPr="00E81486">
        <w:rPr>
          <w:rFonts w:ascii="Times New Roman" w:eastAsia="Times New Roman" w:hAnsi="Times New Roman" w:cs="Times New Roman"/>
          <w:i/>
          <w:iCs/>
          <w:color w:val="000000"/>
          <w:sz w:val="24"/>
          <w:szCs w:val="24"/>
          <w:lang w:eastAsia="pt-BR"/>
        </w:rPr>
        <w:t xml:space="preserve"> Imbassahy</w:t>
      </w:r>
    </w:p>
    <w:p w:rsidR="00E81486" w:rsidRPr="00E81486" w:rsidRDefault="00E81486" w:rsidP="00E8148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81486">
        <w:rPr>
          <w:rFonts w:ascii="Arial" w:eastAsia="Times New Roman" w:hAnsi="Arial" w:cs="Arial"/>
          <w:color w:val="FF0000"/>
          <w:sz w:val="20"/>
          <w:szCs w:val="20"/>
          <w:lang w:eastAsia="pt-BR"/>
        </w:rPr>
        <w:t>Este texto não substitui o publicado no DOU de 6.10.2017 - Edição extra</w:t>
      </w:r>
    </w:p>
    <w:p w:rsidR="003D11E5" w:rsidRDefault="003D11E5"/>
    <w:sectPr w:rsidR="003D11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6"/>
    <w:rsid w:val="003D11E5"/>
    <w:rsid w:val="00E81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7A4D9-0E52-4C1C-88BE-C359C7F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14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81486"/>
    <w:rPr>
      <w:b/>
      <w:bCs/>
    </w:rPr>
  </w:style>
  <w:style w:type="character" w:styleId="Hyperlink">
    <w:name w:val="Hyperlink"/>
    <w:basedOn w:val="Fontepargpadro"/>
    <w:uiPriority w:val="99"/>
    <w:semiHidden/>
    <w:unhideWhenUsed/>
    <w:rsid w:val="00E8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70396">
      <w:bodyDiv w:val="1"/>
      <w:marLeft w:val="0"/>
      <w:marRight w:val="0"/>
      <w:marTop w:val="0"/>
      <w:marBottom w:val="0"/>
      <w:divBdr>
        <w:top w:val="none" w:sz="0" w:space="0" w:color="auto"/>
        <w:left w:val="none" w:sz="0" w:space="0" w:color="auto"/>
        <w:bottom w:val="none" w:sz="0" w:space="0" w:color="auto"/>
        <w:right w:val="none" w:sz="0" w:space="0" w:color="auto"/>
      </w:divBdr>
      <w:divsChild>
        <w:div w:id="36182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7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4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5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72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64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504.htm" TargetMode="External"/><Relationship Id="rId18" Type="http://schemas.openxmlformats.org/officeDocument/2006/relationships/hyperlink" Target="http://www.planalto.gov.br/ccivil_03/LEIS/L9504.htm" TargetMode="External"/><Relationship Id="rId26" Type="http://schemas.openxmlformats.org/officeDocument/2006/relationships/hyperlink" Target="http://www.planalto.gov.br/ccivil_03/LEIS/L9504.htm" TargetMode="External"/><Relationship Id="rId39" Type="http://schemas.openxmlformats.org/officeDocument/2006/relationships/hyperlink" Target="http://www.planalto.gov.br/ccivil_03/LEIS/L9096.htm" TargetMode="External"/><Relationship Id="rId21" Type="http://schemas.openxmlformats.org/officeDocument/2006/relationships/hyperlink" Target="http://www.planalto.gov.br/ccivil_03/LEIS/L9504.htm" TargetMode="External"/><Relationship Id="rId34" Type="http://schemas.openxmlformats.org/officeDocument/2006/relationships/hyperlink" Target="http://www.planalto.gov.br/ccivil_03/LEIS/L9504.htm" TargetMode="External"/><Relationship Id="rId42" Type="http://schemas.openxmlformats.org/officeDocument/2006/relationships/hyperlink" Target="http://www.planalto.gov.br/ccivil_03/LEIS/L9096.htm" TargetMode="External"/><Relationship Id="rId47" Type="http://schemas.openxmlformats.org/officeDocument/2006/relationships/hyperlink" Target="http://www.planalto.gov.br/ccivil_03/LEIS/L9504.htm" TargetMode="External"/><Relationship Id="rId50" Type="http://schemas.openxmlformats.org/officeDocument/2006/relationships/hyperlink" Target="http://www.planalto.gov.br/ccivil_03/_Ato2015-2018/2015/Lei/L13165.htm" TargetMode="External"/><Relationship Id="rId7" Type="http://schemas.openxmlformats.org/officeDocument/2006/relationships/hyperlink" Target="http://www.planalto.gov.br/ccivil_03/LEIS/L9504.htm" TargetMode="External"/><Relationship Id="rId2" Type="http://schemas.openxmlformats.org/officeDocument/2006/relationships/settings" Target="settings.xml"/><Relationship Id="rId16" Type="http://schemas.openxmlformats.org/officeDocument/2006/relationships/hyperlink" Target="http://www.planalto.gov.br/ccivil_03/LEIS/L9504.htm" TargetMode="External"/><Relationship Id="rId29" Type="http://schemas.openxmlformats.org/officeDocument/2006/relationships/hyperlink" Target="http://www.planalto.gov.br/ccivil_03/LEIS/L9504.htm" TargetMode="External"/><Relationship Id="rId11" Type="http://schemas.openxmlformats.org/officeDocument/2006/relationships/hyperlink" Target="http://www.planalto.gov.br/ccivil_03/LEIS/L9504.htm" TargetMode="External"/><Relationship Id="rId24" Type="http://schemas.openxmlformats.org/officeDocument/2006/relationships/hyperlink" Target="http://www.planalto.gov.br/ccivil_03/LEIS/L9504.htm" TargetMode="External"/><Relationship Id="rId32" Type="http://schemas.openxmlformats.org/officeDocument/2006/relationships/hyperlink" Target="http://www.planalto.gov.br/ccivil_03/LEIS/L9504.htm" TargetMode="External"/><Relationship Id="rId37" Type="http://schemas.openxmlformats.org/officeDocument/2006/relationships/hyperlink" Target="http://www.planalto.gov.br/ccivil_03/LEIS/L9504.htm" TargetMode="External"/><Relationship Id="rId40" Type="http://schemas.openxmlformats.org/officeDocument/2006/relationships/hyperlink" Target="http://www.planalto.gov.br/ccivil_03/LEIS/L9096.htm" TargetMode="External"/><Relationship Id="rId45" Type="http://schemas.openxmlformats.org/officeDocument/2006/relationships/hyperlink" Target="http://www.planalto.gov.br/ccivil_03/LEIS/L4737.htm" TargetMode="External"/><Relationship Id="rId53" Type="http://schemas.openxmlformats.org/officeDocument/2006/relationships/theme" Target="theme/theme1.xml"/><Relationship Id="rId5" Type="http://schemas.openxmlformats.org/officeDocument/2006/relationships/hyperlink" Target="http://www.planalto.gov.br/ccivil_03/_Ato2015-2018/2017/Msg/VEP-380.htm" TargetMode="External"/><Relationship Id="rId10" Type="http://schemas.openxmlformats.org/officeDocument/2006/relationships/hyperlink" Target="http://www.planalto.gov.br/ccivil_03/LEIS/L9504.htm" TargetMode="External"/><Relationship Id="rId19" Type="http://schemas.openxmlformats.org/officeDocument/2006/relationships/hyperlink" Target="http://www.planalto.gov.br/ccivil_03/LEIS/L9504.htm" TargetMode="External"/><Relationship Id="rId31" Type="http://schemas.openxmlformats.org/officeDocument/2006/relationships/hyperlink" Target="http://www.planalto.gov.br/ccivil_03/LEIS/L9504.htm" TargetMode="External"/><Relationship Id="rId44" Type="http://schemas.openxmlformats.org/officeDocument/2006/relationships/hyperlink" Target="http://www.planalto.gov.br/ccivil_03/LEIS/L4737.htm" TargetMode="External"/><Relationship Id="rId52" Type="http://schemas.openxmlformats.org/officeDocument/2006/relationships/fontTable" Target="fontTable.xml"/><Relationship Id="rId4" Type="http://schemas.openxmlformats.org/officeDocument/2006/relationships/hyperlink" Target="http://legislacao.planalto.gov.br/legisla/legislacao.nsf/Viw_Identificacao/lei%2013.488-2017?OpenDocument" TargetMode="External"/><Relationship Id="rId9" Type="http://schemas.openxmlformats.org/officeDocument/2006/relationships/hyperlink" Target="http://www.planalto.gov.br/ccivil_03/LEIS/L9504.htm" TargetMode="External"/><Relationship Id="rId14" Type="http://schemas.openxmlformats.org/officeDocument/2006/relationships/hyperlink" Target="http://www.planalto.gov.br/ccivil_03/LEIS/L9504.htm" TargetMode="External"/><Relationship Id="rId22" Type="http://schemas.openxmlformats.org/officeDocument/2006/relationships/hyperlink" Target="http://www.planalto.gov.br/ccivil_03/LEIS/L9504.htm" TargetMode="External"/><Relationship Id="rId27" Type="http://schemas.openxmlformats.org/officeDocument/2006/relationships/hyperlink" Target="http://www.planalto.gov.br/ccivil_03/LEIS/L9504.htm" TargetMode="External"/><Relationship Id="rId30" Type="http://schemas.openxmlformats.org/officeDocument/2006/relationships/hyperlink" Target="http://www.planalto.gov.br/ccivil_03/LEIS/L9504.htm" TargetMode="External"/><Relationship Id="rId35" Type="http://schemas.openxmlformats.org/officeDocument/2006/relationships/hyperlink" Target="http://www.planalto.gov.br/ccivil_03/LEIS/L9504.htm" TargetMode="External"/><Relationship Id="rId43" Type="http://schemas.openxmlformats.org/officeDocument/2006/relationships/hyperlink" Target="http://www.planalto.gov.br/ccivil_03/LEIS/L4737.htm" TargetMode="External"/><Relationship Id="rId48" Type="http://schemas.openxmlformats.org/officeDocument/2006/relationships/hyperlink" Target="http://www.planalto.gov.br/ccivil_03/LEIS/L9504.htm" TargetMode="External"/><Relationship Id="rId8" Type="http://schemas.openxmlformats.org/officeDocument/2006/relationships/hyperlink" Target="http://www.planalto.gov.br/ccivil_03/LEIS/L9504.htm" TargetMode="External"/><Relationship Id="rId51" Type="http://schemas.openxmlformats.org/officeDocument/2006/relationships/hyperlink" Target="http://www.planalto.gov.br/ccivil_03/_Ato2015-2018/2017/Lei/L13488.htm" TargetMode="External"/><Relationship Id="rId3" Type="http://schemas.openxmlformats.org/officeDocument/2006/relationships/webSettings" Target="webSettings.xml"/><Relationship Id="rId12" Type="http://schemas.openxmlformats.org/officeDocument/2006/relationships/hyperlink" Target="http://www.planalto.gov.br/ccivil_03/LEIS/L9504.htm" TargetMode="External"/><Relationship Id="rId17" Type="http://schemas.openxmlformats.org/officeDocument/2006/relationships/hyperlink" Target="http://www.planalto.gov.br/ccivil_03/LEIS/L9504.htm" TargetMode="External"/><Relationship Id="rId25" Type="http://schemas.openxmlformats.org/officeDocument/2006/relationships/hyperlink" Target="http://www.planalto.gov.br/ccivil_03/LEIS/L9504.htm" TargetMode="External"/><Relationship Id="rId33" Type="http://schemas.openxmlformats.org/officeDocument/2006/relationships/hyperlink" Target="http://www.planalto.gov.br/ccivil_03/LEIS/L9504.htm" TargetMode="External"/><Relationship Id="rId38" Type="http://schemas.openxmlformats.org/officeDocument/2006/relationships/hyperlink" Target="http://www.planalto.gov.br/ccivil_03/LEIS/L9096.htm" TargetMode="External"/><Relationship Id="rId46" Type="http://schemas.openxmlformats.org/officeDocument/2006/relationships/hyperlink" Target="http://www.planalto.gov.br/ccivil_03/LEIS/L9504.htm" TargetMode="External"/><Relationship Id="rId20" Type="http://schemas.openxmlformats.org/officeDocument/2006/relationships/hyperlink" Target="http://www.planalto.gov.br/ccivil_03/LEIS/L9504.htm" TargetMode="External"/><Relationship Id="rId41" Type="http://schemas.openxmlformats.org/officeDocument/2006/relationships/hyperlink" Target="http://www.planalto.gov.br/ccivil_03/LEIS/L9096.htm" TargetMode="External"/><Relationship Id="rId1" Type="http://schemas.openxmlformats.org/officeDocument/2006/relationships/styles" Target="styles.xml"/><Relationship Id="rId6" Type="http://schemas.openxmlformats.org/officeDocument/2006/relationships/hyperlink" Target="http://www.planalto.gov.br/ccivil_03/LEIS/L9504.htm" TargetMode="External"/><Relationship Id="rId15" Type="http://schemas.openxmlformats.org/officeDocument/2006/relationships/hyperlink" Target="http://www.planalto.gov.br/ccivil_03/LEIS/L9504.htm" TargetMode="External"/><Relationship Id="rId23" Type="http://schemas.openxmlformats.org/officeDocument/2006/relationships/hyperlink" Target="http://www.planalto.gov.br/ccivil_03/LEIS/L9504.htm" TargetMode="External"/><Relationship Id="rId28" Type="http://schemas.openxmlformats.org/officeDocument/2006/relationships/hyperlink" Target="http://www.planalto.gov.br/ccivil_03/LEIS/L9504.htm" TargetMode="External"/><Relationship Id="rId36" Type="http://schemas.openxmlformats.org/officeDocument/2006/relationships/hyperlink" Target="http://www.planalto.gov.br/ccivil_03/LEIS/L9504.htm" TargetMode="External"/><Relationship Id="rId49" Type="http://schemas.openxmlformats.org/officeDocument/2006/relationships/hyperlink" Target="http://www.planalto.gov.br/ccivil_03/_Ato2015-2018/2015/Lei/L1316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4701</Words>
  <Characters>25386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lima</dc:creator>
  <cp:keywords/>
  <dc:description/>
  <cp:lastModifiedBy>maria cristina lima</cp:lastModifiedBy>
  <cp:revision>1</cp:revision>
  <dcterms:created xsi:type="dcterms:W3CDTF">2018-01-19T21:53:00Z</dcterms:created>
  <dcterms:modified xsi:type="dcterms:W3CDTF">2018-01-19T21:55:00Z</dcterms:modified>
</cp:coreProperties>
</file>